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FB25A" w14:textId="4526D33B" w:rsidR="00086E4C" w:rsidRPr="0013201E" w:rsidRDefault="00086E4C" w:rsidP="00086E4C">
      <w:pPr>
        <w:spacing w:after="640"/>
        <w:ind w:left="-5" w:hanging="10"/>
        <w:rPr>
          <w:rFonts w:ascii="Calibri" w:eastAsia="Calibri" w:hAnsi="Calibri" w:cs="Calibri"/>
          <w:color w:val="000000"/>
        </w:rPr>
      </w:pPr>
      <w:r w:rsidRPr="0013201E">
        <w:rPr>
          <w:rFonts w:ascii="Calibri" w:eastAsia="Calibri" w:hAnsi="Calibri" w:cs="Calibri"/>
          <w:i/>
          <w:color w:val="404040"/>
        </w:rPr>
        <w:t>Train</w:t>
      </w:r>
      <w:r>
        <w:rPr>
          <w:rFonts w:ascii="Calibri" w:eastAsia="Calibri" w:hAnsi="Calibri" w:cs="Calibri"/>
          <w:i/>
          <w:color w:val="404040"/>
        </w:rPr>
        <w:t>ee</w:t>
      </w:r>
      <w:r w:rsidRPr="0013201E">
        <w:rPr>
          <w:rFonts w:ascii="Calibri" w:eastAsia="Calibri" w:hAnsi="Calibri" w:cs="Calibri"/>
          <w:i/>
          <w:color w:val="404040"/>
        </w:rPr>
        <w:t xml:space="preserve"> Content – </w:t>
      </w:r>
      <w:r>
        <w:rPr>
          <w:rFonts w:ascii="Calibri" w:eastAsia="Calibri" w:hAnsi="Calibri" w:cs="Calibri"/>
          <w:i/>
          <w:color w:val="404040"/>
        </w:rPr>
        <w:t>Providing Spiritual Care</w:t>
      </w:r>
      <w:r w:rsidRPr="0013201E">
        <w:rPr>
          <w:rFonts w:ascii="Calibri" w:eastAsia="Calibri" w:hAnsi="Calibri" w:cs="Calibri"/>
          <w:i/>
          <w:color w:val="404040"/>
        </w:rPr>
        <w:tab/>
      </w:r>
    </w:p>
    <w:p w14:paraId="3AD9FFDC" w14:textId="77777777" w:rsidR="00086E4C" w:rsidRPr="0013201E" w:rsidRDefault="00086E4C" w:rsidP="00086E4C">
      <w:pPr>
        <w:tabs>
          <w:tab w:val="center" w:pos="6922"/>
        </w:tabs>
        <w:spacing w:after="32"/>
        <w:rPr>
          <w:rFonts w:ascii="Calibri" w:eastAsia="Calibri" w:hAnsi="Calibri" w:cs="Calibri"/>
          <w:color w:val="000000"/>
        </w:rPr>
      </w:pPr>
      <w:r w:rsidRPr="0013201E">
        <w:rPr>
          <w:rFonts w:ascii="Calibri" w:eastAsia="Calibri" w:hAnsi="Calibri" w:cs="Calibri"/>
          <w:noProof/>
          <w:color w:val="000000"/>
        </w:rPr>
        <w:drawing>
          <wp:anchor distT="0" distB="0" distL="114300" distR="114300" simplePos="0" relativeHeight="251659264" behindDoc="1" locked="0" layoutInCell="1" allowOverlap="0" wp14:anchorId="4E07A50D" wp14:editId="1653C00A">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proofErr w:type="gramStart"/>
      <w:r w:rsidRPr="0013201E">
        <w:rPr>
          <w:rFonts w:ascii="Arial" w:eastAsia="Arial" w:hAnsi="Arial" w:cs="Arial"/>
          <w:b/>
          <w:color w:val="FFFFFF"/>
          <w:sz w:val="56"/>
          <w:shd w:val="clear" w:color="auto" w:fill="317D64"/>
        </w:rPr>
        <w:t>C</w:t>
      </w:r>
      <w:r w:rsidRPr="0013201E">
        <w:rPr>
          <w:rFonts w:ascii="Arial" w:eastAsia="Arial" w:hAnsi="Arial" w:cs="Arial"/>
          <w:b/>
          <w:color w:val="000000"/>
          <w:sz w:val="56"/>
          <w:shd w:val="clear" w:color="auto" w:fill="317D64"/>
        </w:rPr>
        <w:t xml:space="preserve"> </w:t>
      </w:r>
      <w:r w:rsidRPr="0013201E">
        <w:rPr>
          <w:rFonts w:ascii="Arial" w:eastAsia="Arial" w:hAnsi="Arial" w:cs="Arial"/>
          <w:b/>
          <w:color w:val="317D64"/>
          <w:sz w:val="40"/>
        </w:rPr>
        <w:t xml:space="preserve"> </w:t>
      </w:r>
      <w:r>
        <w:rPr>
          <w:rFonts w:ascii="Arial" w:eastAsia="Arial" w:hAnsi="Arial" w:cs="Arial"/>
          <w:b/>
          <w:color w:val="317D64"/>
          <w:sz w:val="40"/>
        </w:rPr>
        <w:t>PROVIDING</w:t>
      </w:r>
      <w:proofErr w:type="gramEnd"/>
      <w:r>
        <w:rPr>
          <w:rFonts w:ascii="Arial" w:eastAsia="Arial" w:hAnsi="Arial" w:cs="Arial"/>
          <w:b/>
          <w:color w:val="317D64"/>
          <w:sz w:val="40"/>
        </w:rPr>
        <w:t xml:space="preserve"> SPIRITUAL CARE</w:t>
      </w:r>
      <w:r w:rsidRPr="0013201E">
        <w:rPr>
          <w:rFonts w:ascii="Arial" w:eastAsia="Arial" w:hAnsi="Arial" w:cs="Arial"/>
          <w:b/>
          <w:color w:val="317D64"/>
          <w:sz w:val="41"/>
        </w:rPr>
        <w:t xml:space="preserve"> </w:t>
      </w:r>
    </w:p>
    <w:p w14:paraId="58397A9B" w14:textId="77777777" w:rsidR="00086E4C" w:rsidRPr="0013201E" w:rsidRDefault="00086E4C" w:rsidP="00086E4C">
      <w:pPr>
        <w:spacing w:after="75"/>
        <w:rPr>
          <w:rFonts w:ascii="Calibri" w:eastAsia="Calibri" w:hAnsi="Calibri" w:cs="Calibri"/>
          <w:color w:val="000000"/>
        </w:rPr>
      </w:pPr>
      <w:r w:rsidRPr="0013201E">
        <w:rPr>
          <w:rFonts w:ascii="Calibri" w:eastAsia="Calibri" w:hAnsi="Calibri" w:cs="Calibri"/>
          <w:color w:val="000000"/>
        </w:rPr>
        <w:tab/>
      </w:r>
    </w:p>
    <w:p w14:paraId="398EFBB1" w14:textId="77777777" w:rsidR="00086E4C" w:rsidRPr="0013201E" w:rsidRDefault="00086E4C" w:rsidP="00086E4C">
      <w:pPr>
        <w:keepNext/>
        <w:keepLines/>
        <w:spacing w:after="46"/>
        <w:ind w:left="-5" w:hanging="10"/>
        <w:outlineLvl w:val="1"/>
        <w:rPr>
          <w:rFonts w:ascii="Calibri" w:eastAsia="Calibri" w:hAnsi="Calibri" w:cs="Calibri"/>
          <w:b/>
          <w:color w:val="656565"/>
          <w:sz w:val="28"/>
        </w:rPr>
      </w:pPr>
      <w:r w:rsidRPr="0013201E">
        <w:rPr>
          <w:rFonts w:ascii="Calibri" w:eastAsia="Calibri" w:hAnsi="Calibri" w:cs="Calibri"/>
          <w:b/>
          <w:color w:val="656565"/>
          <w:sz w:val="28"/>
        </w:rPr>
        <w:t>I.</w:t>
      </w:r>
      <w:r w:rsidRPr="0013201E">
        <w:rPr>
          <w:rFonts w:ascii="Calibri" w:eastAsia="Calibri" w:hAnsi="Calibri" w:cs="Calibri"/>
          <w:b/>
          <w:color w:val="656565"/>
          <w:sz w:val="28"/>
        </w:rPr>
        <w:tab/>
      </w:r>
      <w:r>
        <w:rPr>
          <w:rFonts w:ascii="Calibri" w:eastAsia="Calibri" w:hAnsi="Calibri" w:cs="Calibri"/>
          <w:b/>
          <w:color w:val="656565"/>
          <w:sz w:val="28"/>
        </w:rPr>
        <w:t>VIDEO</w:t>
      </w:r>
    </w:p>
    <w:p w14:paraId="3D5A851A" w14:textId="77777777" w:rsidR="00086E4C" w:rsidRPr="0013201E" w:rsidRDefault="00086E4C" w:rsidP="00086E4C">
      <w:pPr>
        <w:keepNext/>
        <w:keepLines/>
        <w:spacing w:after="41"/>
        <w:ind w:left="-5" w:hanging="10"/>
        <w:outlineLvl w:val="2"/>
        <w:rPr>
          <w:rFonts w:ascii="Calibri" w:eastAsia="Calibri" w:hAnsi="Calibri" w:cs="Calibri"/>
          <w:b/>
          <w:color w:val="317D64"/>
          <w:sz w:val="24"/>
        </w:rPr>
      </w:pPr>
    </w:p>
    <w:p w14:paraId="54B0FB14" w14:textId="77777777" w:rsidR="00086E4C" w:rsidRPr="0013201E" w:rsidRDefault="00086E4C" w:rsidP="00086E4C">
      <w:pPr>
        <w:keepNext/>
        <w:keepLines/>
        <w:spacing w:after="46"/>
        <w:ind w:left="-5" w:hanging="10"/>
        <w:outlineLvl w:val="1"/>
        <w:rPr>
          <w:rFonts w:ascii="Calibri" w:eastAsia="Calibri" w:hAnsi="Calibri" w:cs="Calibri"/>
          <w:color w:val="FF0000"/>
          <w:sz w:val="24"/>
          <w:szCs w:val="24"/>
        </w:rPr>
      </w:pPr>
      <w:r w:rsidRPr="0013201E">
        <w:rPr>
          <w:rFonts w:ascii="Calibri" w:eastAsia="Calibri" w:hAnsi="Calibri" w:cs="Calibri"/>
          <w:b/>
          <w:color w:val="656565"/>
          <w:sz w:val="28"/>
        </w:rPr>
        <w:t>II.</w:t>
      </w:r>
      <w:r w:rsidRPr="0013201E">
        <w:rPr>
          <w:rFonts w:ascii="Calibri" w:eastAsia="Calibri" w:hAnsi="Calibri" w:cs="Calibri"/>
          <w:b/>
          <w:color w:val="656565"/>
          <w:sz w:val="28"/>
        </w:rPr>
        <w:tab/>
      </w:r>
      <w:r>
        <w:rPr>
          <w:rFonts w:ascii="Calibri" w:eastAsia="Calibri" w:hAnsi="Calibri" w:cs="Calibri"/>
          <w:b/>
          <w:color w:val="656565"/>
          <w:sz w:val="28"/>
        </w:rPr>
        <w:t>SKILL PRACTICE</w:t>
      </w:r>
    </w:p>
    <w:p w14:paraId="249D16CB" w14:textId="77777777" w:rsidR="00086E4C" w:rsidRPr="006A22EF" w:rsidRDefault="00086E4C" w:rsidP="00086E4C">
      <w:pPr>
        <w:spacing w:after="0" w:line="240" w:lineRule="auto"/>
        <w:rPr>
          <w:b/>
          <w:sz w:val="24"/>
          <w:szCs w:val="24"/>
        </w:rPr>
      </w:pPr>
    </w:p>
    <w:p w14:paraId="312695C8" w14:textId="77777777" w:rsidR="00086E4C" w:rsidRDefault="00086E4C" w:rsidP="00086E4C">
      <w:pPr>
        <w:spacing w:after="0" w:line="240" w:lineRule="auto"/>
        <w:rPr>
          <w:b/>
          <w:sz w:val="28"/>
          <w:szCs w:val="28"/>
        </w:rPr>
      </w:pPr>
    </w:p>
    <w:p w14:paraId="304CDF0B" w14:textId="77777777" w:rsidR="00086E4C" w:rsidRDefault="00086E4C" w:rsidP="00086E4C">
      <w:pPr>
        <w:spacing w:after="0" w:line="240" w:lineRule="auto"/>
        <w:rPr>
          <w:b/>
          <w:sz w:val="28"/>
          <w:szCs w:val="28"/>
        </w:rPr>
      </w:pPr>
    </w:p>
    <w:tbl>
      <w:tblPr>
        <w:tblStyle w:val="TableGrid"/>
        <w:tblW w:w="9386" w:type="dxa"/>
        <w:tblInd w:w="-13" w:type="dxa"/>
        <w:tblCellMar>
          <w:left w:w="229" w:type="dxa"/>
          <w:right w:w="180" w:type="dxa"/>
        </w:tblCellMar>
        <w:tblLook w:val="04A0" w:firstRow="1" w:lastRow="0" w:firstColumn="1" w:lastColumn="0" w:noHBand="0" w:noVBand="1"/>
      </w:tblPr>
      <w:tblGrid>
        <w:gridCol w:w="9386"/>
      </w:tblGrid>
      <w:tr w:rsidR="00086E4C" w:rsidRPr="006E7282" w14:paraId="0734ADBB" w14:textId="77777777" w:rsidTr="00B24E03">
        <w:trPr>
          <w:trHeight w:val="560"/>
        </w:trPr>
        <w:tc>
          <w:tcPr>
            <w:tcW w:w="9386" w:type="dxa"/>
            <w:tcBorders>
              <w:top w:val="single" w:sz="4" w:space="0" w:color="BFBFBF"/>
              <w:left w:val="single" w:sz="4" w:space="0" w:color="BFBFBF"/>
              <w:bottom w:val="nil"/>
              <w:right w:val="single" w:sz="4" w:space="0" w:color="BFBFBF"/>
            </w:tcBorders>
            <w:shd w:val="clear" w:color="auto" w:fill="317D64"/>
            <w:vAlign w:val="center"/>
          </w:tcPr>
          <w:p w14:paraId="1015641E" w14:textId="77777777" w:rsidR="00086E4C" w:rsidRDefault="00086E4C" w:rsidP="00B24E03">
            <w:pPr>
              <w:ind w:right="49"/>
              <w:jc w:val="center"/>
              <w:rPr>
                <w:rFonts w:ascii="Calibri" w:eastAsia="Calibri" w:hAnsi="Calibri" w:cs="Calibri"/>
                <w:b/>
                <w:color w:val="FFFFFF"/>
                <w:sz w:val="24"/>
              </w:rPr>
            </w:pPr>
            <w:r>
              <w:rPr>
                <w:rFonts w:ascii="Calibri" w:eastAsia="Calibri" w:hAnsi="Calibri" w:cs="Calibri"/>
                <w:b/>
                <w:color w:val="FFFFFF"/>
                <w:sz w:val="24"/>
              </w:rPr>
              <w:t>Focus Note 1</w:t>
            </w:r>
          </w:p>
          <w:p w14:paraId="1FAE9271" w14:textId="77777777" w:rsidR="00086E4C" w:rsidRPr="006E7282" w:rsidRDefault="00086E4C" w:rsidP="00B24E03">
            <w:pPr>
              <w:ind w:right="49"/>
              <w:jc w:val="center"/>
              <w:rPr>
                <w:rFonts w:ascii="Calibri" w:eastAsia="Calibri" w:hAnsi="Calibri" w:cs="Calibri"/>
                <w:b/>
                <w:bCs/>
                <w:color w:val="000000"/>
                <w:sz w:val="24"/>
                <w:szCs w:val="24"/>
              </w:rPr>
            </w:pPr>
            <w:r w:rsidRPr="00BE7576">
              <w:rPr>
                <w:rFonts w:ascii="Calibri" w:eastAsia="Calibri" w:hAnsi="Calibri" w:cs="Calibri"/>
                <w:b/>
                <w:bCs/>
                <w:color w:val="FFFFFF" w:themeColor="background1"/>
                <w:sz w:val="24"/>
                <w:szCs w:val="24"/>
              </w:rPr>
              <w:t>THE WOMAN AT THE WELL</w:t>
            </w:r>
          </w:p>
        </w:tc>
      </w:tr>
      <w:tr w:rsidR="00086E4C" w:rsidRPr="006E7282" w14:paraId="1A2CEFD2" w14:textId="77777777" w:rsidTr="00B24E03">
        <w:trPr>
          <w:trHeight w:val="2098"/>
        </w:trPr>
        <w:tc>
          <w:tcPr>
            <w:tcW w:w="9386" w:type="dxa"/>
            <w:tcBorders>
              <w:top w:val="nil"/>
              <w:left w:val="single" w:sz="4" w:space="0" w:color="BFBFBF"/>
              <w:bottom w:val="single" w:sz="4" w:space="0" w:color="BFBFBF"/>
              <w:right w:val="single" w:sz="4" w:space="0" w:color="BFBFBF"/>
            </w:tcBorders>
            <w:vAlign w:val="center"/>
          </w:tcPr>
          <w:p w14:paraId="0AF986A6" w14:textId="77777777" w:rsidR="00086E4C" w:rsidRDefault="00086E4C" w:rsidP="00B24E03">
            <w:pPr>
              <w:ind w:left="2880" w:hanging="2880"/>
              <w:rPr>
                <w:sz w:val="24"/>
                <w:szCs w:val="24"/>
              </w:rPr>
            </w:pPr>
          </w:p>
          <w:p w14:paraId="21AF4C1F" w14:textId="77777777" w:rsidR="00086E4C" w:rsidRPr="009479BE" w:rsidRDefault="00086E4C" w:rsidP="00B24E03">
            <w:pPr>
              <w:rPr>
                <w:sz w:val="24"/>
                <w:szCs w:val="24"/>
              </w:rPr>
            </w:pPr>
            <w:r w:rsidRPr="009479BE">
              <w:rPr>
                <w:sz w:val="24"/>
                <w:szCs w:val="24"/>
              </w:rPr>
              <w:t>When a Samaritan woman came to draw water, Jesus said to her, "Will you give me a drink?" (His disciples had gone into the town to buy food.) The Samaritan woman said to him, "You are a Jew and I am a Samaritan woman. How can you ask me for a drink?" (For Jews do not associate with Samaritans.) Jesus answered her, "If you knew the gift of God and who it is that asks you for a drink, you would have asked him and he would have given you living water." "Sir," the woman said, "you have nothing to draw with and the well is deep. Where can you get this living water? Are you greater than our father Jacob, who gave us the well and drank from it himself, as did also his sons and his flocks and herds?" Jesus answered, "Everyone who drinks this water will be thirsty again, but whoever drinks the water I give him will never thirst. Indeed, the water I give him will become in him a spring of water welling up to, eternal life." The woman said to him, "Sir, give me this water so that I won't get thirsty and have to keep coming here to draw water." He told her, "Go, call your husband and come back." "I have no husband," she replied.</w:t>
            </w:r>
            <w:r>
              <w:rPr>
                <w:sz w:val="24"/>
                <w:szCs w:val="24"/>
              </w:rPr>
              <w:t xml:space="preserve"> </w:t>
            </w:r>
            <w:r w:rsidRPr="009479BE">
              <w:rPr>
                <w:sz w:val="24"/>
                <w:szCs w:val="24"/>
              </w:rPr>
              <w:t>Jesus said to her, ''You are right when you say you have no husband. The fact is, you have had five husbands, and the</w:t>
            </w:r>
            <w:r>
              <w:rPr>
                <w:sz w:val="24"/>
                <w:szCs w:val="24"/>
              </w:rPr>
              <w:t xml:space="preserve"> </w:t>
            </w:r>
            <w:r w:rsidRPr="009479BE">
              <w:rPr>
                <w:sz w:val="24"/>
                <w:szCs w:val="24"/>
              </w:rPr>
              <w:t>man you now have is not your husband. What you have just said is quite true." "Sir," the woman said, "I can see that you are a prophet." The woman said, "I know that Messiah" (called Christ) "is coming. When he comes, he will explain everything to us." Then Jesus declared</w:t>
            </w:r>
            <w:r>
              <w:rPr>
                <w:sz w:val="24"/>
                <w:szCs w:val="24"/>
              </w:rPr>
              <w:t xml:space="preserve">, "I who speak to you am he. </w:t>
            </w:r>
            <w:r w:rsidRPr="009479BE">
              <w:rPr>
                <w:sz w:val="24"/>
                <w:szCs w:val="24"/>
              </w:rPr>
              <w:t xml:space="preserve"> " Then, leaving her water jar, the woman went back to the town and said to the people, "Come, see a man who told me everything I ever did. Could this be the Chri</w:t>
            </w:r>
            <w:r>
              <w:rPr>
                <w:sz w:val="24"/>
                <w:szCs w:val="24"/>
              </w:rPr>
              <w:t xml:space="preserve">st?" They came out of the town </w:t>
            </w:r>
            <w:r w:rsidRPr="009479BE">
              <w:rPr>
                <w:sz w:val="24"/>
                <w:szCs w:val="24"/>
              </w:rPr>
              <w:t>and made their way toward him.</w:t>
            </w:r>
            <w:r>
              <w:rPr>
                <w:sz w:val="24"/>
                <w:szCs w:val="24"/>
              </w:rPr>
              <w:t xml:space="preserve"> </w:t>
            </w:r>
            <w:r w:rsidRPr="009479BE">
              <w:rPr>
                <w:sz w:val="24"/>
                <w:szCs w:val="24"/>
              </w:rPr>
              <w:t>John 4:7-19, 25-26, 28-30</w:t>
            </w:r>
          </w:p>
          <w:p w14:paraId="5D08157B" w14:textId="77777777" w:rsidR="00086E4C" w:rsidRPr="006E7282" w:rsidRDefault="00086E4C" w:rsidP="00B24E03">
            <w:pPr>
              <w:rPr>
                <w:rFonts w:eastAsia="Calibri" w:cstheme="minorHAnsi"/>
                <w:color w:val="000000"/>
                <w:sz w:val="28"/>
                <w:szCs w:val="28"/>
                <w:u w:color="000000"/>
                <w:bdr w:val="nil"/>
              </w:rPr>
            </w:pPr>
          </w:p>
        </w:tc>
      </w:tr>
    </w:tbl>
    <w:p w14:paraId="48F9007D" w14:textId="77777777" w:rsidR="00086E4C" w:rsidRDefault="00086E4C" w:rsidP="00086E4C">
      <w:pPr>
        <w:spacing w:after="132" w:line="271" w:lineRule="auto"/>
        <w:ind w:left="10" w:hanging="10"/>
        <w:jc w:val="both"/>
        <w:rPr>
          <w:rFonts w:ascii="Calibri" w:eastAsia="Calibri" w:hAnsi="Calibri" w:cs="Calibri"/>
          <w:color w:val="000000"/>
        </w:rPr>
      </w:pPr>
    </w:p>
    <w:p w14:paraId="139493E7" w14:textId="38BF2E4B" w:rsidR="00086E4C" w:rsidRPr="00BE7576" w:rsidRDefault="00086E4C" w:rsidP="00086E4C">
      <w:pPr>
        <w:spacing w:after="0" w:line="240" w:lineRule="auto"/>
        <w:rPr>
          <w:b/>
          <w:sz w:val="24"/>
          <w:szCs w:val="24"/>
        </w:rPr>
      </w:pPr>
      <w:r w:rsidRPr="00BE7576">
        <w:rPr>
          <w:b/>
          <w:sz w:val="24"/>
          <w:szCs w:val="24"/>
        </w:rPr>
        <w:t xml:space="preserve"> </w:t>
      </w:r>
    </w:p>
    <w:p w14:paraId="45FACC40" w14:textId="77777777" w:rsidR="00086E4C" w:rsidRDefault="00086E4C" w:rsidP="00086E4C">
      <w:pPr>
        <w:spacing w:after="132" w:line="271" w:lineRule="auto"/>
        <w:ind w:left="10" w:hanging="10"/>
        <w:jc w:val="both"/>
        <w:rPr>
          <w:rFonts w:ascii="Calibri" w:eastAsia="Calibri" w:hAnsi="Calibri" w:cs="Calibri"/>
          <w:color w:val="000000"/>
        </w:rPr>
      </w:pPr>
    </w:p>
    <w:tbl>
      <w:tblPr>
        <w:tblStyle w:val="TableGrid"/>
        <w:tblW w:w="9386" w:type="dxa"/>
        <w:tblInd w:w="-13" w:type="dxa"/>
        <w:tblCellMar>
          <w:left w:w="229" w:type="dxa"/>
          <w:right w:w="180" w:type="dxa"/>
        </w:tblCellMar>
        <w:tblLook w:val="04A0" w:firstRow="1" w:lastRow="0" w:firstColumn="1" w:lastColumn="0" w:noHBand="0" w:noVBand="1"/>
      </w:tblPr>
      <w:tblGrid>
        <w:gridCol w:w="9386"/>
      </w:tblGrid>
      <w:tr w:rsidR="00086E4C" w:rsidRPr="0013201E" w14:paraId="22761607" w14:textId="77777777" w:rsidTr="00B24E03">
        <w:trPr>
          <w:trHeight w:val="560"/>
        </w:trPr>
        <w:tc>
          <w:tcPr>
            <w:tcW w:w="9386" w:type="dxa"/>
            <w:tcBorders>
              <w:top w:val="single" w:sz="4" w:space="0" w:color="BFBFBF"/>
              <w:left w:val="single" w:sz="4" w:space="0" w:color="BFBFBF"/>
              <w:bottom w:val="nil"/>
              <w:right w:val="single" w:sz="4" w:space="0" w:color="BFBFBF"/>
            </w:tcBorders>
            <w:shd w:val="clear" w:color="auto" w:fill="317D64"/>
            <w:vAlign w:val="center"/>
          </w:tcPr>
          <w:p w14:paraId="0AA3FFFB" w14:textId="77777777" w:rsidR="00086E4C" w:rsidRPr="004D017E" w:rsidRDefault="00086E4C" w:rsidP="00B24E03">
            <w:pPr>
              <w:ind w:right="49"/>
              <w:jc w:val="center"/>
              <w:rPr>
                <w:rFonts w:ascii="Calibri" w:eastAsia="Calibri" w:hAnsi="Calibri" w:cs="Calibri"/>
                <w:b/>
                <w:bCs/>
                <w:color w:val="FFFFFF" w:themeColor="background1"/>
                <w:sz w:val="24"/>
                <w:szCs w:val="24"/>
              </w:rPr>
            </w:pPr>
            <w:r w:rsidRPr="004D017E">
              <w:rPr>
                <w:rFonts w:ascii="Calibri" w:eastAsia="Calibri" w:hAnsi="Calibri" w:cs="Calibri"/>
                <w:b/>
                <w:bCs/>
                <w:color w:val="FFFFFF" w:themeColor="background1"/>
                <w:sz w:val="24"/>
                <w:szCs w:val="24"/>
              </w:rPr>
              <w:lastRenderedPageBreak/>
              <w:t xml:space="preserve">Focus Note </w:t>
            </w:r>
            <w:r>
              <w:rPr>
                <w:rFonts w:ascii="Calibri" w:eastAsia="Calibri" w:hAnsi="Calibri" w:cs="Calibri"/>
                <w:b/>
                <w:bCs/>
                <w:color w:val="FFFFFF" w:themeColor="background1"/>
                <w:sz w:val="24"/>
                <w:szCs w:val="24"/>
              </w:rPr>
              <w:t>2</w:t>
            </w:r>
          </w:p>
          <w:p w14:paraId="509FEDE4" w14:textId="77777777" w:rsidR="00086E4C" w:rsidRPr="0013201E" w:rsidRDefault="00086E4C" w:rsidP="00B24E03">
            <w:pPr>
              <w:ind w:right="49"/>
              <w:jc w:val="center"/>
              <w:rPr>
                <w:rFonts w:ascii="Calibri" w:eastAsia="Calibri" w:hAnsi="Calibri" w:cs="Calibri"/>
                <w:b/>
                <w:bCs/>
                <w:color w:val="000000"/>
                <w:sz w:val="24"/>
                <w:szCs w:val="24"/>
              </w:rPr>
            </w:pPr>
            <w:r>
              <w:rPr>
                <w:rFonts w:ascii="Calibri" w:eastAsia="Calibri" w:hAnsi="Calibri" w:cs="Calibri"/>
                <w:b/>
                <w:bCs/>
                <w:color w:val="FFFFFF" w:themeColor="background1"/>
                <w:sz w:val="24"/>
                <w:szCs w:val="24"/>
              </w:rPr>
              <w:t>DISCUSSION QUESTIONS</w:t>
            </w:r>
          </w:p>
        </w:tc>
      </w:tr>
      <w:tr w:rsidR="00086E4C" w:rsidRPr="0013201E" w14:paraId="3DFAA048" w14:textId="77777777" w:rsidTr="00B24E03">
        <w:trPr>
          <w:trHeight w:val="1341"/>
        </w:trPr>
        <w:tc>
          <w:tcPr>
            <w:tcW w:w="9386" w:type="dxa"/>
            <w:tcBorders>
              <w:top w:val="nil"/>
              <w:left w:val="single" w:sz="4" w:space="0" w:color="BFBFBF"/>
              <w:bottom w:val="single" w:sz="4" w:space="0" w:color="BFBFBF"/>
              <w:right w:val="single" w:sz="4" w:space="0" w:color="BFBFBF"/>
            </w:tcBorders>
            <w:vAlign w:val="center"/>
          </w:tcPr>
          <w:p w14:paraId="2737C7FC" w14:textId="77777777" w:rsidR="00086E4C" w:rsidRDefault="00086E4C" w:rsidP="00B24E03">
            <w:pPr>
              <w:rPr>
                <w:b/>
                <w:bCs/>
                <w:sz w:val="24"/>
                <w:szCs w:val="24"/>
              </w:rPr>
            </w:pPr>
            <w:bookmarkStart w:id="0" w:name="_Hlk8729366"/>
          </w:p>
          <w:p w14:paraId="21FFE64A" w14:textId="77777777" w:rsidR="00086E4C" w:rsidRDefault="00086E4C" w:rsidP="00B24E03">
            <w:pPr>
              <w:rPr>
                <w:b/>
                <w:sz w:val="24"/>
                <w:szCs w:val="24"/>
              </w:rPr>
            </w:pPr>
            <w:r>
              <w:rPr>
                <w:b/>
                <w:sz w:val="24"/>
                <w:szCs w:val="24"/>
              </w:rPr>
              <w:t>1. Which of the seven signs of God’s grace are evident in the woman at the well?</w:t>
            </w:r>
          </w:p>
          <w:p w14:paraId="71327341" w14:textId="77777777" w:rsidR="00086E4C" w:rsidRDefault="00086E4C" w:rsidP="00B24E03">
            <w:pPr>
              <w:rPr>
                <w:b/>
                <w:sz w:val="24"/>
                <w:szCs w:val="24"/>
              </w:rPr>
            </w:pPr>
          </w:p>
          <w:p w14:paraId="377C84AB" w14:textId="77777777" w:rsidR="00086E4C" w:rsidRPr="00BE7576" w:rsidRDefault="00086E4C" w:rsidP="00B24E03">
            <w:pPr>
              <w:rPr>
                <w:bCs/>
                <w:sz w:val="24"/>
                <w:szCs w:val="24"/>
              </w:rPr>
            </w:pPr>
            <w:r w:rsidRPr="00BE7576">
              <w:rPr>
                <w:bCs/>
                <w:sz w:val="24"/>
                <w:szCs w:val="24"/>
              </w:rPr>
              <w:t>The Seven Signs of God's Grace</w:t>
            </w:r>
          </w:p>
          <w:p w14:paraId="3EFA57EE" w14:textId="77777777" w:rsidR="00086E4C" w:rsidRPr="00020389" w:rsidRDefault="00086E4C" w:rsidP="00B24E03">
            <w:pPr>
              <w:rPr>
                <w:sz w:val="24"/>
                <w:szCs w:val="24"/>
              </w:rPr>
            </w:pPr>
            <w:r w:rsidRPr="00020389">
              <w:rPr>
                <w:sz w:val="24"/>
                <w:szCs w:val="24"/>
              </w:rPr>
              <w:t>1.</w:t>
            </w:r>
            <w:r w:rsidRPr="00020389">
              <w:rPr>
                <w:sz w:val="24"/>
                <w:szCs w:val="24"/>
              </w:rPr>
              <w:tab/>
              <w:t>Awareness of God's presence</w:t>
            </w:r>
          </w:p>
          <w:p w14:paraId="250C2E10" w14:textId="77777777" w:rsidR="00086E4C" w:rsidRPr="00020389" w:rsidRDefault="00086E4C" w:rsidP="00B24E03">
            <w:pPr>
              <w:rPr>
                <w:sz w:val="24"/>
                <w:szCs w:val="24"/>
              </w:rPr>
            </w:pPr>
            <w:r w:rsidRPr="00020389">
              <w:rPr>
                <w:sz w:val="24"/>
                <w:szCs w:val="24"/>
              </w:rPr>
              <w:t>2.</w:t>
            </w:r>
            <w:r w:rsidRPr="00020389">
              <w:rPr>
                <w:sz w:val="24"/>
                <w:szCs w:val="24"/>
              </w:rPr>
              <w:tab/>
              <w:t>Faith</w:t>
            </w:r>
          </w:p>
          <w:p w14:paraId="5F4FE52A" w14:textId="77777777" w:rsidR="00086E4C" w:rsidRPr="00020389" w:rsidRDefault="00086E4C" w:rsidP="00B24E03">
            <w:pPr>
              <w:rPr>
                <w:sz w:val="24"/>
                <w:szCs w:val="24"/>
              </w:rPr>
            </w:pPr>
            <w:r w:rsidRPr="00020389">
              <w:rPr>
                <w:sz w:val="24"/>
                <w:szCs w:val="24"/>
              </w:rPr>
              <w:t>3.</w:t>
            </w:r>
            <w:r w:rsidRPr="00020389">
              <w:rPr>
                <w:sz w:val="24"/>
                <w:szCs w:val="24"/>
              </w:rPr>
              <w:tab/>
              <w:t>Hope</w:t>
            </w:r>
          </w:p>
          <w:p w14:paraId="171775CB" w14:textId="77777777" w:rsidR="00086E4C" w:rsidRPr="00020389" w:rsidRDefault="00086E4C" w:rsidP="00B24E03">
            <w:pPr>
              <w:rPr>
                <w:sz w:val="24"/>
                <w:szCs w:val="24"/>
              </w:rPr>
            </w:pPr>
            <w:r w:rsidRPr="00020389">
              <w:rPr>
                <w:sz w:val="24"/>
                <w:szCs w:val="24"/>
              </w:rPr>
              <w:t>4.</w:t>
            </w:r>
            <w:r w:rsidRPr="00020389">
              <w:rPr>
                <w:sz w:val="24"/>
                <w:szCs w:val="24"/>
              </w:rPr>
              <w:tab/>
              <w:t>Love</w:t>
            </w:r>
          </w:p>
          <w:p w14:paraId="7A0EB80C" w14:textId="77777777" w:rsidR="00086E4C" w:rsidRPr="00020389" w:rsidRDefault="00086E4C" w:rsidP="00B24E03">
            <w:pPr>
              <w:rPr>
                <w:sz w:val="24"/>
                <w:szCs w:val="24"/>
              </w:rPr>
            </w:pPr>
            <w:r w:rsidRPr="00020389">
              <w:rPr>
                <w:sz w:val="24"/>
                <w:szCs w:val="24"/>
              </w:rPr>
              <w:t>5.</w:t>
            </w:r>
            <w:r w:rsidRPr="00020389">
              <w:rPr>
                <w:sz w:val="24"/>
                <w:szCs w:val="24"/>
              </w:rPr>
              <w:tab/>
              <w:t>Gratitude and open­ ness to grace</w:t>
            </w:r>
          </w:p>
          <w:p w14:paraId="21B79341" w14:textId="77777777" w:rsidR="00086E4C" w:rsidRPr="00020389" w:rsidRDefault="00086E4C" w:rsidP="00B24E03">
            <w:pPr>
              <w:rPr>
                <w:sz w:val="24"/>
                <w:szCs w:val="24"/>
              </w:rPr>
            </w:pPr>
            <w:r w:rsidRPr="00020389">
              <w:rPr>
                <w:sz w:val="24"/>
                <w:szCs w:val="24"/>
              </w:rPr>
              <w:t>6.</w:t>
            </w:r>
            <w:r w:rsidRPr="00020389">
              <w:rPr>
                <w:sz w:val="24"/>
                <w:szCs w:val="24"/>
              </w:rPr>
              <w:tab/>
              <w:t>Repentance and humility</w:t>
            </w:r>
          </w:p>
          <w:p w14:paraId="1A98F7DC" w14:textId="77777777" w:rsidR="00086E4C" w:rsidRDefault="00086E4C" w:rsidP="00B24E03">
            <w:pPr>
              <w:rPr>
                <w:sz w:val="24"/>
                <w:szCs w:val="24"/>
              </w:rPr>
            </w:pPr>
            <w:r w:rsidRPr="00020389">
              <w:rPr>
                <w:sz w:val="24"/>
                <w:szCs w:val="24"/>
              </w:rPr>
              <w:t>7.</w:t>
            </w:r>
            <w:r w:rsidRPr="00020389">
              <w:rPr>
                <w:sz w:val="24"/>
                <w:szCs w:val="24"/>
              </w:rPr>
              <w:tab/>
              <w:t>Community</w:t>
            </w:r>
          </w:p>
          <w:p w14:paraId="79698531" w14:textId="77777777" w:rsidR="00086E4C" w:rsidRDefault="00086E4C" w:rsidP="00B24E03">
            <w:pPr>
              <w:rPr>
                <w:sz w:val="24"/>
                <w:szCs w:val="24"/>
              </w:rPr>
            </w:pPr>
          </w:p>
          <w:p w14:paraId="60279392" w14:textId="77777777" w:rsidR="00086E4C" w:rsidRDefault="00086E4C" w:rsidP="00B24E03">
            <w:pPr>
              <w:rPr>
                <w:bCs/>
                <w:sz w:val="24"/>
                <w:szCs w:val="24"/>
              </w:rPr>
            </w:pPr>
          </w:p>
          <w:p w14:paraId="69554218" w14:textId="77777777" w:rsidR="00086E4C" w:rsidRPr="00BE7576" w:rsidRDefault="00086E4C" w:rsidP="00B24E03">
            <w:pPr>
              <w:rPr>
                <w:b/>
                <w:bCs/>
                <w:sz w:val="24"/>
                <w:szCs w:val="24"/>
              </w:rPr>
            </w:pPr>
            <w:r w:rsidRPr="00BE7576">
              <w:rPr>
                <w:b/>
                <w:bCs/>
                <w:sz w:val="24"/>
                <w:szCs w:val="24"/>
              </w:rPr>
              <w:t>2.</w:t>
            </w:r>
            <w:r>
              <w:rPr>
                <w:b/>
                <w:bCs/>
                <w:sz w:val="24"/>
                <w:szCs w:val="24"/>
              </w:rPr>
              <w:t xml:space="preserve"> </w:t>
            </w:r>
            <w:r w:rsidRPr="00BE7576">
              <w:rPr>
                <w:b/>
                <w:bCs/>
                <w:sz w:val="24"/>
                <w:szCs w:val="24"/>
              </w:rPr>
              <w:t xml:space="preserve">What might have blocked the woman at the well from hearing and believing that God loved her? </w:t>
            </w:r>
          </w:p>
          <w:p w14:paraId="06D58ECE" w14:textId="77777777" w:rsidR="00086E4C" w:rsidRPr="00020389" w:rsidRDefault="00086E4C" w:rsidP="00B24E03">
            <w:pPr>
              <w:rPr>
                <w:sz w:val="24"/>
                <w:szCs w:val="24"/>
              </w:rPr>
            </w:pPr>
          </w:p>
          <w:p w14:paraId="49D42085" w14:textId="77777777" w:rsidR="00086E4C" w:rsidRPr="00BE7576" w:rsidRDefault="00086E4C" w:rsidP="00B24E03">
            <w:pPr>
              <w:rPr>
                <w:bCs/>
                <w:sz w:val="24"/>
                <w:szCs w:val="24"/>
              </w:rPr>
            </w:pPr>
            <w:r w:rsidRPr="008D650E">
              <w:rPr>
                <w:b/>
                <w:sz w:val="24"/>
                <w:szCs w:val="24"/>
              </w:rPr>
              <w:t>What Can Block Hearing and Believing?</w:t>
            </w:r>
          </w:p>
          <w:p w14:paraId="69F0642F" w14:textId="77777777" w:rsidR="00086E4C" w:rsidRPr="00EE41D0" w:rsidRDefault="00086E4C" w:rsidP="00B24E03">
            <w:pPr>
              <w:rPr>
                <w:i/>
                <w:sz w:val="24"/>
                <w:szCs w:val="24"/>
              </w:rPr>
            </w:pPr>
            <w:r w:rsidRPr="00EE41D0">
              <w:rPr>
                <w:i/>
                <w:sz w:val="24"/>
                <w:szCs w:val="24"/>
              </w:rPr>
              <w:t>Circumstances</w:t>
            </w:r>
            <w:r w:rsidRPr="00EE41D0">
              <w:rPr>
                <w:i/>
                <w:sz w:val="24"/>
                <w:szCs w:val="24"/>
              </w:rPr>
              <w:tab/>
            </w:r>
            <w:r w:rsidRPr="00EE41D0">
              <w:rPr>
                <w:i/>
                <w:sz w:val="24"/>
                <w:szCs w:val="24"/>
              </w:rPr>
              <w:tab/>
            </w:r>
            <w:r w:rsidRPr="00EE41D0">
              <w:rPr>
                <w:i/>
                <w:sz w:val="24"/>
                <w:szCs w:val="24"/>
              </w:rPr>
              <w:tab/>
            </w:r>
            <w:r w:rsidRPr="00EE41D0">
              <w:rPr>
                <w:i/>
                <w:sz w:val="24"/>
                <w:szCs w:val="24"/>
              </w:rPr>
              <w:tab/>
              <w:t>Choices</w:t>
            </w:r>
          </w:p>
          <w:p w14:paraId="46403F0F" w14:textId="77777777" w:rsidR="00086E4C" w:rsidRPr="00020389" w:rsidRDefault="00086E4C" w:rsidP="00B24E03">
            <w:pPr>
              <w:rPr>
                <w:sz w:val="24"/>
                <w:szCs w:val="24"/>
              </w:rPr>
            </w:pPr>
            <w:r w:rsidRPr="00020389">
              <w:rPr>
                <w:sz w:val="24"/>
                <w:szCs w:val="24"/>
              </w:rPr>
              <w:t>Ignorance</w:t>
            </w:r>
            <w:r w:rsidRPr="00020389">
              <w:rPr>
                <w:sz w:val="24"/>
                <w:szCs w:val="24"/>
              </w:rPr>
              <w:tab/>
            </w:r>
            <w:r w:rsidRPr="00020389">
              <w:rPr>
                <w:sz w:val="24"/>
                <w:szCs w:val="24"/>
              </w:rPr>
              <w:tab/>
            </w:r>
            <w:r w:rsidRPr="00020389">
              <w:rPr>
                <w:sz w:val="24"/>
                <w:szCs w:val="24"/>
              </w:rPr>
              <w:tab/>
            </w:r>
            <w:r>
              <w:rPr>
                <w:sz w:val="24"/>
                <w:szCs w:val="24"/>
              </w:rPr>
              <w:tab/>
            </w:r>
            <w:r w:rsidRPr="00020389">
              <w:rPr>
                <w:sz w:val="24"/>
                <w:szCs w:val="24"/>
              </w:rPr>
              <w:t>Refusing to believe</w:t>
            </w:r>
          </w:p>
          <w:p w14:paraId="29BFF014" w14:textId="77777777" w:rsidR="00086E4C" w:rsidRPr="00020389" w:rsidRDefault="00086E4C" w:rsidP="00B24E03">
            <w:pPr>
              <w:rPr>
                <w:sz w:val="24"/>
                <w:szCs w:val="24"/>
              </w:rPr>
            </w:pPr>
            <w:r w:rsidRPr="00020389">
              <w:rPr>
                <w:sz w:val="24"/>
                <w:szCs w:val="24"/>
              </w:rPr>
              <w:t>Oppression</w:t>
            </w:r>
            <w:r w:rsidRPr="00020389">
              <w:rPr>
                <w:sz w:val="24"/>
                <w:szCs w:val="24"/>
              </w:rPr>
              <w:tab/>
            </w:r>
            <w:r w:rsidRPr="00020389">
              <w:rPr>
                <w:sz w:val="24"/>
                <w:szCs w:val="24"/>
              </w:rPr>
              <w:tab/>
            </w:r>
            <w:r w:rsidRPr="00020389">
              <w:rPr>
                <w:sz w:val="24"/>
                <w:szCs w:val="24"/>
              </w:rPr>
              <w:tab/>
            </w:r>
            <w:r>
              <w:rPr>
                <w:sz w:val="24"/>
                <w:szCs w:val="24"/>
              </w:rPr>
              <w:tab/>
            </w:r>
            <w:r w:rsidRPr="00020389">
              <w:rPr>
                <w:sz w:val="24"/>
                <w:szCs w:val="24"/>
              </w:rPr>
              <w:t>Anger with God Suffering</w:t>
            </w:r>
            <w:r w:rsidRPr="00020389">
              <w:rPr>
                <w:sz w:val="24"/>
                <w:szCs w:val="24"/>
              </w:rPr>
              <w:tab/>
            </w:r>
          </w:p>
          <w:p w14:paraId="4369E9A3" w14:textId="77777777" w:rsidR="00086E4C" w:rsidRPr="00020389" w:rsidRDefault="00086E4C" w:rsidP="00B24E03">
            <w:pPr>
              <w:rPr>
                <w:sz w:val="24"/>
                <w:szCs w:val="24"/>
              </w:rPr>
            </w:pPr>
            <w:r w:rsidRPr="00020389">
              <w:rPr>
                <w:sz w:val="24"/>
                <w:szCs w:val="24"/>
              </w:rPr>
              <w:t>Shame</w:t>
            </w:r>
            <w:r w:rsidRPr="00020389">
              <w:rPr>
                <w:sz w:val="24"/>
                <w:szCs w:val="24"/>
              </w:rPr>
              <w:tab/>
              <w:t>Idolatry</w:t>
            </w:r>
            <w:r w:rsidRPr="00020389">
              <w:rPr>
                <w:sz w:val="24"/>
                <w:szCs w:val="24"/>
              </w:rPr>
              <w:tab/>
            </w:r>
            <w:r w:rsidRPr="00020389">
              <w:rPr>
                <w:sz w:val="24"/>
                <w:szCs w:val="24"/>
              </w:rPr>
              <w:tab/>
            </w:r>
            <w:r>
              <w:rPr>
                <w:sz w:val="24"/>
                <w:szCs w:val="24"/>
              </w:rPr>
              <w:tab/>
            </w:r>
            <w:r w:rsidRPr="00020389">
              <w:rPr>
                <w:sz w:val="24"/>
                <w:szCs w:val="24"/>
              </w:rPr>
              <w:t>Unwillingness to forgive</w:t>
            </w:r>
          </w:p>
          <w:p w14:paraId="5134D8CC" w14:textId="77777777" w:rsidR="00086E4C" w:rsidRPr="00020389" w:rsidRDefault="00086E4C" w:rsidP="00B24E03">
            <w:pPr>
              <w:rPr>
                <w:sz w:val="24"/>
                <w:szCs w:val="24"/>
              </w:rPr>
            </w:pPr>
            <w:r>
              <w:rPr>
                <w:sz w:val="24"/>
                <w:szCs w:val="24"/>
              </w:rPr>
              <w:t>Despair</w:t>
            </w:r>
            <w:r>
              <w:rPr>
                <w:sz w:val="24"/>
                <w:szCs w:val="24"/>
              </w:rPr>
              <w:tab/>
            </w:r>
            <w:r>
              <w:rPr>
                <w:sz w:val="24"/>
                <w:szCs w:val="24"/>
              </w:rPr>
              <w:tab/>
            </w:r>
            <w:r>
              <w:rPr>
                <w:sz w:val="24"/>
                <w:szCs w:val="24"/>
              </w:rPr>
              <w:tab/>
            </w:r>
            <w:r>
              <w:rPr>
                <w:sz w:val="24"/>
                <w:szCs w:val="24"/>
              </w:rPr>
              <w:tab/>
            </w:r>
            <w:r w:rsidRPr="00020389">
              <w:rPr>
                <w:sz w:val="24"/>
                <w:szCs w:val="24"/>
              </w:rPr>
              <w:t>Too busy for God</w:t>
            </w:r>
          </w:p>
          <w:p w14:paraId="736DE7FE" w14:textId="77777777" w:rsidR="00086E4C" w:rsidRPr="00020389" w:rsidRDefault="00086E4C" w:rsidP="00B24E03">
            <w:pPr>
              <w:rPr>
                <w:sz w:val="24"/>
                <w:szCs w:val="24"/>
              </w:rPr>
            </w:pPr>
            <w:r>
              <w:rPr>
                <w:sz w:val="24"/>
                <w:szCs w:val="24"/>
              </w:rPr>
              <w:t>Evil</w:t>
            </w:r>
            <w:r>
              <w:rPr>
                <w:sz w:val="24"/>
                <w:szCs w:val="24"/>
              </w:rPr>
              <w:tab/>
            </w:r>
            <w:r>
              <w:rPr>
                <w:sz w:val="24"/>
                <w:szCs w:val="24"/>
              </w:rPr>
              <w:tab/>
            </w:r>
            <w:r>
              <w:rPr>
                <w:sz w:val="24"/>
                <w:szCs w:val="24"/>
              </w:rPr>
              <w:tab/>
            </w:r>
            <w:r>
              <w:rPr>
                <w:sz w:val="24"/>
                <w:szCs w:val="24"/>
              </w:rPr>
              <w:tab/>
            </w:r>
            <w:r>
              <w:rPr>
                <w:sz w:val="24"/>
                <w:szCs w:val="24"/>
              </w:rPr>
              <w:tab/>
            </w:r>
            <w:r w:rsidRPr="00020389">
              <w:rPr>
                <w:sz w:val="24"/>
                <w:szCs w:val="24"/>
              </w:rPr>
              <w:t>Pride</w:t>
            </w:r>
          </w:p>
          <w:p w14:paraId="5A69EBF7" w14:textId="77777777" w:rsidR="00086E4C" w:rsidRPr="00020389" w:rsidRDefault="00086E4C" w:rsidP="00B24E03">
            <w:pPr>
              <w:rPr>
                <w:sz w:val="24"/>
                <w:szCs w:val="24"/>
              </w:rPr>
            </w:pPr>
            <w:r w:rsidRPr="00020389">
              <w:rPr>
                <w:sz w:val="24"/>
                <w:szCs w:val="24"/>
              </w:rPr>
              <w:t>Evil perpetrated</w:t>
            </w:r>
            <w:r w:rsidRPr="00020389">
              <w:rPr>
                <w:sz w:val="24"/>
                <w:szCs w:val="24"/>
              </w:rPr>
              <w:tab/>
            </w:r>
            <w:r w:rsidRPr="00020389">
              <w:rPr>
                <w:sz w:val="24"/>
                <w:szCs w:val="24"/>
              </w:rPr>
              <w:tab/>
            </w:r>
            <w:r w:rsidRPr="00020389">
              <w:rPr>
                <w:sz w:val="24"/>
                <w:szCs w:val="24"/>
              </w:rPr>
              <w:tab/>
              <w:t>Choosing not to</w:t>
            </w:r>
          </w:p>
          <w:p w14:paraId="2C8E43C4" w14:textId="77777777" w:rsidR="00086E4C" w:rsidRPr="00020389" w:rsidRDefault="00086E4C" w:rsidP="00B24E03">
            <w:pPr>
              <w:rPr>
                <w:sz w:val="24"/>
                <w:szCs w:val="24"/>
              </w:rPr>
            </w:pPr>
            <w:r w:rsidRPr="00020389">
              <w:rPr>
                <w:sz w:val="24"/>
                <w:szCs w:val="24"/>
              </w:rPr>
              <w:t>in Jesus' name</w:t>
            </w:r>
            <w:r w:rsidRPr="00020389">
              <w:rPr>
                <w:sz w:val="24"/>
                <w:szCs w:val="24"/>
              </w:rPr>
              <w:tab/>
            </w:r>
            <w:r w:rsidRPr="00020389">
              <w:rPr>
                <w:sz w:val="24"/>
                <w:szCs w:val="24"/>
              </w:rPr>
              <w:tab/>
            </w:r>
            <w:r w:rsidRPr="00020389">
              <w:rPr>
                <w:sz w:val="24"/>
                <w:szCs w:val="24"/>
              </w:rPr>
              <w:tab/>
            </w:r>
            <w:r w:rsidRPr="00020389">
              <w:rPr>
                <w:sz w:val="24"/>
                <w:szCs w:val="24"/>
              </w:rPr>
              <w:tab/>
              <w:t xml:space="preserve">participate in Christian community </w:t>
            </w:r>
            <w:r w:rsidRPr="00020389">
              <w:rPr>
                <w:sz w:val="24"/>
                <w:szCs w:val="24"/>
              </w:rPr>
              <w:tab/>
            </w:r>
            <w:r w:rsidRPr="00020389">
              <w:rPr>
                <w:sz w:val="24"/>
                <w:szCs w:val="24"/>
              </w:rPr>
              <w:tab/>
            </w:r>
            <w:r w:rsidRPr="00020389">
              <w:rPr>
                <w:sz w:val="24"/>
                <w:szCs w:val="24"/>
              </w:rPr>
              <w:tab/>
            </w:r>
          </w:p>
          <w:p w14:paraId="68CA724B" w14:textId="77777777" w:rsidR="00086E4C" w:rsidRPr="00020389" w:rsidRDefault="00086E4C" w:rsidP="00B24E03">
            <w:pPr>
              <w:rPr>
                <w:sz w:val="24"/>
                <w:szCs w:val="24"/>
              </w:rPr>
            </w:pPr>
            <w:r>
              <w:rPr>
                <w:sz w:val="24"/>
                <w:szCs w:val="24"/>
              </w:rPr>
              <w:t xml:space="preserve">Guilt </w:t>
            </w:r>
            <w:r>
              <w:rPr>
                <w:sz w:val="24"/>
                <w:szCs w:val="24"/>
              </w:rPr>
              <w:tab/>
            </w:r>
            <w:r>
              <w:rPr>
                <w:sz w:val="24"/>
                <w:szCs w:val="24"/>
              </w:rPr>
              <w:tab/>
            </w:r>
            <w:r>
              <w:rPr>
                <w:sz w:val="24"/>
                <w:szCs w:val="24"/>
              </w:rPr>
              <w:tab/>
            </w:r>
            <w:r>
              <w:rPr>
                <w:sz w:val="24"/>
                <w:szCs w:val="24"/>
              </w:rPr>
              <w:tab/>
            </w:r>
            <w:r>
              <w:rPr>
                <w:sz w:val="24"/>
                <w:szCs w:val="24"/>
              </w:rPr>
              <w:tab/>
            </w:r>
            <w:r w:rsidRPr="00020389">
              <w:rPr>
                <w:sz w:val="24"/>
                <w:szCs w:val="24"/>
              </w:rPr>
              <w:t>Sin</w:t>
            </w:r>
          </w:p>
          <w:p w14:paraId="398F9B03" w14:textId="77777777" w:rsidR="00086E4C" w:rsidRPr="00020389" w:rsidRDefault="00086E4C" w:rsidP="00B24E03">
            <w:pPr>
              <w:rPr>
                <w:sz w:val="24"/>
                <w:szCs w:val="24"/>
              </w:rPr>
            </w:pPr>
          </w:p>
          <w:p w14:paraId="553A8DEB" w14:textId="77777777" w:rsidR="00086E4C" w:rsidRPr="00BE7576" w:rsidRDefault="00086E4C" w:rsidP="00B24E03">
            <w:pPr>
              <w:rPr>
                <w:b/>
                <w:bCs/>
                <w:sz w:val="24"/>
                <w:szCs w:val="24"/>
              </w:rPr>
            </w:pPr>
            <w:r w:rsidRPr="00BE7576">
              <w:rPr>
                <w:b/>
                <w:bCs/>
                <w:sz w:val="24"/>
                <w:szCs w:val="24"/>
              </w:rPr>
              <w:t>3.</w:t>
            </w:r>
            <w:r w:rsidRPr="00BE7576">
              <w:rPr>
                <w:b/>
                <w:bCs/>
                <w:sz w:val="24"/>
                <w:szCs w:val="24"/>
              </w:rPr>
              <w:tab/>
              <w:t>How did Jesus provide spiritual care for the woman at the well?</w:t>
            </w:r>
          </w:p>
          <w:p w14:paraId="42634351" w14:textId="77777777" w:rsidR="00086E4C" w:rsidRPr="00BE7576" w:rsidRDefault="00086E4C" w:rsidP="00B24E03">
            <w:pPr>
              <w:rPr>
                <w:b/>
                <w:bCs/>
                <w:sz w:val="24"/>
                <w:szCs w:val="24"/>
              </w:rPr>
            </w:pPr>
          </w:p>
          <w:p w14:paraId="751A572F" w14:textId="77777777" w:rsidR="00086E4C" w:rsidRPr="00BE7576" w:rsidRDefault="00086E4C" w:rsidP="00B24E03">
            <w:pPr>
              <w:rPr>
                <w:b/>
                <w:bCs/>
                <w:sz w:val="24"/>
                <w:szCs w:val="24"/>
              </w:rPr>
            </w:pPr>
            <w:r w:rsidRPr="00BE7576">
              <w:rPr>
                <w:b/>
                <w:bCs/>
                <w:sz w:val="24"/>
                <w:szCs w:val="24"/>
              </w:rPr>
              <w:t>4.</w:t>
            </w:r>
            <w:r w:rsidRPr="00BE7576">
              <w:rPr>
                <w:b/>
                <w:bCs/>
                <w:sz w:val="24"/>
                <w:szCs w:val="24"/>
              </w:rPr>
              <w:tab/>
              <w:t>Imagine a modern-day person like the woman. What might he or she be like?</w:t>
            </w:r>
          </w:p>
          <w:p w14:paraId="0E8FA156" w14:textId="77777777" w:rsidR="00086E4C" w:rsidRPr="00BE7576" w:rsidRDefault="00086E4C" w:rsidP="00B24E03">
            <w:pPr>
              <w:rPr>
                <w:b/>
                <w:bCs/>
                <w:sz w:val="24"/>
                <w:szCs w:val="24"/>
              </w:rPr>
            </w:pPr>
          </w:p>
          <w:p w14:paraId="372D0C13" w14:textId="77777777" w:rsidR="00086E4C" w:rsidRPr="00BE7576" w:rsidRDefault="00086E4C" w:rsidP="00B24E03">
            <w:pPr>
              <w:rPr>
                <w:b/>
                <w:bCs/>
                <w:sz w:val="24"/>
                <w:szCs w:val="24"/>
              </w:rPr>
            </w:pPr>
            <w:r w:rsidRPr="00BE7576">
              <w:rPr>
                <w:b/>
                <w:bCs/>
                <w:sz w:val="24"/>
                <w:szCs w:val="24"/>
              </w:rPr>
              <w:t>5.</w:t>
            </w:r>
            <w:r w:rsidRPr="00BE7576">
              <w:rPr>
                <w:b/>
                <w:bCs/>
                <w:sz w:val="24"/>
                <w:szCs w:val="24"/>
              </w:rPr>
              <w:tab/>
              <w:t xml:space="preserve"> How might you provide spiritual care to someone like the woman at the well?</w:t>
            </w:r>
          </w:p>
          <w:p w14:paraId="563518B5" w14:textId="77777777" w:rsidR="00086E4C" w:rsidRPr="00BE7576" w:rsidRDefault="00086E4C" w:rsidP="00B24E03">
            <w:pPr>
              <w:rPr>
                <w:b/>
                <w:bCs/>
                <w:sz w:val="24"/>
                <w:szCs w:val="24"/>
              </w:rPr>
            </w:pPr>
          </w:p>
          <w:p w14:paraId="4E01AF7F" w14:textId="77777777" w:rsidR="00086E4C" w:rsidRPr="00BE7576" w:rsidRDefault="00086E4C" w:rsidP="00B24E03">
            <w:pPr>
              <w:ind w:left="720" w:hanging="720"/>
              <w:rPr>
                <w:b/>
                <w:bCs/>
                <w:sz w:val="24"/>
                <w:szCs w:val="24"/>
              </w:rPr>
            </w:pPr>
            <w:r w:rsidRPr="00BE7576">
              <w:rPr>
                <w:b/>
                <w:bCs/>
                <w:sz w:val="24"/>
                <w:szCs w:val="24"/>
              </w:rPr>
              <w:t>6.</w:t>
            </w:r>
            <w:r w:rsidRPr="00BE7576">
              <w:rPr>
                <w:b/>
                <w:bCs/>
                <w:sz w:val="24"/>
                <w:szCs w:val="24"/>
              </w:rPr>
              <w:tab/>
              <w:t xml:space="preserve">Bonus question (if you have time): How would </w:t>
            </w:r>
            <w:proofErr w:type="spellStart"/>
            <w:r w:rsidRPr="00BE7576">
              <w:rPr>
                <w:b/>
                <w:bCs/>
                <w:sz w:val="24"/>
                <w:szCs w:val="24"/>
              </w:rPr>
              <w:t>your</w:t>
            </w:r>
            <w:proofErr w:type="spellEnd"/>
            <w:r w:rsidRPr="00BE7576">
              <w:rPr>
                <w:b/>
                <w:bCs/>
                <w:sz w:val="24"/>
                <w:szCs w:val="24"/>
              </w:rPr>
              <w:t xml:space="preserve"> care for such a person be different from the care that Jesus provided to the woman at the well, and why would it be different?</w:t>
            </w:r>
          </w:p>
          <w:bookmarkEnd w:id="0"/>
          <w:p w14:paraId="31B66983" w14:textId="77777777" w:rsidR="00086E4C" w:rsidRPr="0013201E" w:rsidRDefault="00086E4C" w:rsidP="00B24E03">
            <w:pPr>
              <w:rPr>
                <w:b/>
                <w:bCs/>
                <w:sz w:val="24"/>
                <w:szCs w:val="24"/>
              </w:rPr>
            </w:pPr>
          </w:p>
        </w:tc>
      </w:tr>
    </w:tbl>
    <w:p w14:paraId="52E3ADE4" w14:textId="77777777" w:rsidR="00086E4C" w:rsidRDefault="00086E4C" w:rsidP="00086E4C">
      <w:pPr>
        <w:spacing w:after="0" w:line="240" w:lineRule="auto"/>
        <w:rPr>
          <w:rFonts w:ascii="Calibri" w:hAnsi="Calibri"/>
          <w:b/>
          <w:sz w:val="24"/>
          <w:szCs w:val="24"/>
        </w:rPr>
      </w:pPr>
    </w:p>
    <w:p w14:paraId="090CB088" w14:textId="77777777" w:rsidR="00086E4C" w:rsidRDefault="00086E4C" w:rsidP="00086E4C">
      <w:pPr>
        <w:rPr>
          <w:rFonts w:ascii="Calibri" w:eastAsia="Calibri" w:hAnsi="Calibri" w:cs="Calibri"/>
          <w:b/>
          <w:color w:val="656565"/>
          <w:sz w:val="28"/>
        </w:rPr>
      </w:pPr>
    </w:p>
    <w:p w14:paraId="692BBD3C" w14:textId="195FBE1A" w:rsidR="00086E4C" w:rsidRPr="00B1736F" w:rsidRDefault="00086E4C" w:rsidP="00086E4C">
      <w:pPr>
        <w:rPr>
          <w:b/>
          <w:bCs/>
          <w:sz w:val="24"/>
          <w:szCs w:val="24"/>
        </w:rPr>
      </w:pPr>
      <w:bookmarkStart w:id="1" w:name="_GoBack"/>
      <w:bookmarkEnd w:id="1"/>
      <w:r w:rsidRPr="0013201E">
        <w:rPr>
          <w:rFonts w:ascii="Calibri" w:eastAsia="Calibri" w:hAnsi="Calibri" w:cs="Calibri"/>
          <w:b/>
          <w:color w:val="656565"/>
          <w:sz w:val="28"/>
        </w:rPr>
        <w:t>III.</w:t>
      </w:r>
      <w:r w:rsidRPr="0013201E">
        <w:rPr>
          <w:rFonts w:ascii="Calibri" w:eastAsia="Calibri" w:hAnsi="Calibri" w:cs="Calibri"/>
          <w:b/>
          <w:color w:val="656565"/>
          <w:sz w:val="28"/>
        </w:rPr>
        <w:tab/>
      </w:r>
      <w:r>
        <w:rPr>
          <w:rFonts w:ascii="Calibri" w:eastAsia="Calibri" w:hAnsi="Calibri" w:cs="Calibri"/>
          <w:b/>
          <w:color w:val="656565"/>
          <w:sz w:val="28"/>
        </w:rPr>
        <w:t>QUESTION AND ANSWER</w:t>
      </w:r>
    </w:p>
    <w:p w14:paraId="245E46EF" w14:textId="77777777" w:rsidR="003F0748" w:rsidRDefault="003F0748"/>
    <w:sectPr w:rsidR="003F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6C79"/>
    <w:multiLevelType w:val="hybridMultilevel"/>
    <w:tmpl w:val="5F1C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3512"/>
    <w:multiLevelType w:val="hybridMultilevel"/>
    <w:tmpl w:val="5D481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72D34"/>
    <w:multiLevelType w:val="hybridMultilevel"/>
    <w:tmpl w:val="5A42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F366A"/>
    <w:multiLevelType w:val="hybridMultilevel"/>
    <w:tmpl w:val="251C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06AF3"/>
    <w:multiLevelType w:val="hybridMultilevel"/>
    <w:tmpl w:val="47D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4C"/>
    <w:rsid w:val="00086E4C"/>
    <w:rsid w:val="00242749"/>
    <w:rsid w:val="003F0748"/>
    <w:rsid w:val="005D79AE"/>
    <w:rsid w:val="008E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160E"/>
  <w15:chartTrackingRefBased/>
  <w15:docId w15:val="{8C00BF0A-6BBB-4419-9810-4E4D22DD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86E4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86E4C"/>
    <w:pPr>
      <w:spacing w:after="200" w:line="276" w:lineRule="auto"/>
      <w:ind w:left="720"/>
      <w:contextualSpacing/>
    </w:pPr>
  </w:style>
  <w:style w:type="paragraph" w:styleId="Header">
    <w:name w:val="header"/>
    <w:basedOn w:val="Normal"/>
    <w:link w:val="HeaderChar"/>
    <w:uiPriority w:val="99"/>
    <w:unhideWhenUsed/>
    <w:rsid w:val="0008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1</cp:revision>
  <dcterms:created xsi:type="dcterms:W3CDTF">2019-06-18T17:20:00Z</dcterms:created>
  <dcterms:modified xsi:type="dcterms:W3CDTF">2019-06-18T17:21:00Z</dcterms:modified>
</cp:coreProperties>
</file>