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54624" w14:textId="332193C9" w:rsidR="001F1C3F" w:rsidRPr="00F668F6" w:rsidRDefault="001F1C3F" w:rsidP="001F1C3F">
      <w:pPr>
        <w:spacing w:after="640"/>
        <w:ind w:left="-5" w:hanging="10"/>
        <w:rPr>
          <w:rFonts w:ascii="Calibri" w:eastAsia="Calibri" w:hAnsi="Calibri" w:cs="Calibri"/>
          <w:color w:val="000000"/>
        </w:rPr>
      </w:pPr>
      <w:bookmarkStart w:id="0" w:name="_GoBack"/>
      <w:bookmarkEnd w:id="0"/>
      <w:r w:rsidRPr="00F668F6">
        <w:rPr>
          <w:rFonts w:ascii="Calibri" w:eastAsia="Calibri" w:hAnsi="Calibri" w:cs="Calibri"/>
          <w:i/>
          <w:color w:val="404040"/>
        </w:rPr>
        <w:t>Train</w:t>
      </w:r>
      <w:r w:rsidR="00580FF2">
        <w:rPr>
          <w:rFonts w:ascii="Calibri" w:eastAsia="Calibri" w:hAnsi="Calibri" w:cs="Calibri"/>
          <w:i/>
          <w:color w:val="404040"/>
        </w:rPr>
        <w:t>ee</w:t>
      </w:r>
      <w:r w:rsidR="00830603">
        <w:rPr>
          <w:rFonts w:ascii="Calibri" w:eastAsia="Calibri" w:hAnsi="Calibri" w:cs="Calibri"/>
          <w:i/>
          <w:color w:val="404040"/>
        </w:rPr>
        <w:t xml:space="preserve"> Class Notes</w:t>
      </w:r>
      <w:r w:rsidRPr="00F668F6">
        <w:rPr>
          <w:rFonts w:ascii="Calibri" w:eastAsia="Calibri" w:hAnsi="Calibri" w:cs="Calibri"/>
          <w:i/>
          <w:color w:val="404040"/>
        </w:rPr>
        <w:t xml:space="preserve"> – </w:t>
      </w:r>
      <w:r>
        <w:rPr>
          <w:rFonts w:ascii="Calibri" w:eastAsia="Calibri" w:hAnsi="Calibri" w:cs="Calibri"/>
          <w:i/>
          <w:color w:val="404040"/>
        </w:rPr>
        <w:t>Helping Suicidal Persons Get the Help They Need</w:t>
      </w:r>
      <w:r w:rsidRPr="00F668F6">
        <w:rPr>
          <w:rFonts w:ascii="Calibri" w:eastAsia="Calibri" w:hAnsi="Calibri" w:cs="Calibri"/>
          <w:i/>
          <w:color w:val="404040"/>
        </w:rPr>
        <w:tab/>
      </w:r>
    </w:p>
    <w:p w14:paraId="2B60C199" w14:textId="77777777" w:rsidR="001F1C3F" w:rsidRPr="00F668F6" w:rsidRDefault="001F1C3F" w:rsidP="001F1C3F">
      <w:pPr>
        <w:tabs>
          <w:tab w:val="center" w:pos="6922"/>
        </w:tabs>
        <w:spacing w:after="32"/>
        <w:rPr>
          <w:rFonts w:ascii="Calibri" w:eastAsia="Calibri" w:hAnsi="Calibri" w:cs="Calibri"/>
          <w:color w:val="000000"/>
        </w:rPr>
      </w:pPr>
      <w:r w:rsidRPr="00F668F6">
        <w:rPr>
          <w:rFonts w:ascii="Calibri" w:eastAsia="Calibri" w:hAnsi="Calibri" w:cs="Calibri"/>
          <w:noProof/>
          <w:color w:val="000000"/>
        </w:rPr>
        <w:drawing>
          <wp:anchor distT="0" distB="0" distL="114300" distR="114300" simplePos="0" relativeHeight="251659264" behindDoc="1" locked="0" layoutInCell="1" allowOverlap="0" wp14:anchorId="2468E286" wp14:editId="66C6E620">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r w:rsidRPr="00F668F6">
        <w:rPr>
          <w:rFonts w:ascii="Arial" w:eastAsia="Arial" w:hAnsi="Arial" w:cs="Arial"/>
          <w:b/>
          <w:color w:val="FFFFFF"/>
          <w:sz w:val="56"/>
          <w:shd w:val="clear" w:color="auto" w:fill="317D64"/>
        </w:rPr>
        <w:t>C</w:t>
      </w:r>
      <w:r w:rsidRPr="00F668F6">
        <w:rPr>
          <w:rFonts w:ascii="Arial" w:eastAsia="Arial" w:hAnsi="Arial" w:cs="Arial"/>
          <w:b/>
          <w:color w:val="000000"/>
          <w:sz w:val="56"/>
          <w:shd w:val="clear" w:color="auto" w:fill="317D64"/>
        </w:rPr>
        <w:t xml:space="preserve"> </w:t>
      </w:r>
      <w:r w:rsidRPr="00F668F6">
        <w:rPr>
          <w:rFonts w:ascii="Arial" w:eastAsia="Arial" w:hAnsi="Arial" w:cs="Arial"/>
          <w:b/>
          <w:color w:val="317D64"/>
          <w:sz w:val="40"/>
        </w:rPr>
        <w:t xml:space="preserve"> </w:t>
      </w:r>
      <w:r>
        <w:rPr>
          <w:rFonts w:ascii="Arial" w:eastAsia="Arial" w:hAnsi="Arial" w:cs="Arial"/>
          <w:b/>
          <w:color w:val="317D64"/>
          <w:sz w:val="40"/>
        </w:rPr>
        <w:t>HELPING SUICIDAL PERSONS GET THE HELP THEY NEED</w:t>
      </w:r>
      <w:r w:rsidRPr="00F668F6">
        <w:rPr>
          <w:rFonts w:ascii="Arial" w:eastAsia="Arial" w:hAnsi="Arial" w:cs="Arial"/>
          <w:b/>
          <w:color w:val="317D64"/>
          <w:sz w:val="32"/>
        </w:rPr>
        <w:t xml:space="preserve"> </w:t>
      </w:r>
      <w:r w:rsidRPr="00F668F6">
        <w:rPr>
          <w:rFonts w:ascii="Arial" w:eastAsia="Arial" w:hAnsi="Arial" w:cs="Arial"/>
          <w:b/>
          <w:color w:val="317D64"/>
          <w:sz w:val="41"/>
        </w:rPr>
        <w:t xml:space="preserve"> </w:t>
      </w:r>
    </w:p>
    <w:p w14:paraId="39EFE16D" w14:textId="77777777" w:rsidR="001F1C3F" w:rsidRPr="00F668F6" w:rsidRDefault="001F1C3F" w:rsidP="001F1C3F">
      <w:pPr>
        <w:spacing w:after="75"/>
        <w:rPr>
          <w:rFonts w:ascii="Calibri" w:eastAsia="Calibri" w:hAnsi="Calibri" w:cs="Calibri"/>
          <w:color w:val="000000"/>
        </w:rPr>
      </w:pPr>
      <w:r w:rsidRPr="00F668F6">
        <w:rPr>
          <w:rFonts w:ascii="Calibri" w:eastAsia="Calibri" w:hAnsi="Calibri" w:cs="Calibri"/>
          <w:color w:val="000000"/>
        </w:rPr>
        <w:tab/>
      </w:r>
    </w:p>
    <w:p w14:paraId="142F7DBB" w14:textId="77777777" w:rsidR="001F1C3F" w:rsidRPr="00F668F6" w:rsidRDefault="001F1C3F" w:rsidP="001F1C3F">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w:t>
      </w:r>
      <w:r w:rsidRPr="00F668F6">
        <w:rPr>
          <w:rFonts w:ascii="Calibri" w:eastAsia="Calibri" w:hAnsi="Calibri" w:cs="Calibri"/>
          <w:b/>
          <w:color w:val="656565"/>
          <w:sz w:val="28"/>
        </w:rPr>
        <w:tab/>
      </w:r>
      <w:r>
        <w:rPr>
          <w:rFonts w:ascii="Calibri" w:eastAsia="Calibri" w:hAnsi="Calibri" w:cs="Calibri"/>
          <w:b/>
          <w:color w:val="656565"/>
          <w:sz w:val="28"/>
        </w:rPr>
        <w:t>VIDEO</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7CF72F12" w14:textId="77777777" w:rsidR="001F1C3F" w:rsidRPr="00F668F6" w:rsidRDefault="001F1C3F" w:rsidP="001F1C3F">
      <w:pPr>
        <w:spacing w:after="132" w:line="271" w:lineRule="auto"/>
        <w:ind w:left="10" w:hanging="10"/>
        <w:jc w:val="both"/>
        <w:rPr>
          <w:rFonts w:ascii="Calibri" w:eastAsia="Calibri" w:hAnsi="Calibri" w:cs="Calibri"/>
          <w:color w:val="000000"/>
        </w:rPr>
      </w:pPr>
    </w:p>
    <w:p w14:paraId="31D5B1F6" w14:textId="77777777" w:rsidR="001F1C3F" w:rsidRDefault="001F1C3F" w:rsidP="001F1C3F">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II.</w:t>
      </w:r>
      <w:r w:rsidRPr="00F668F6">
        <w:rPr>
          <w:rFonts w:ascii="Calibri" w:eastAsia="Calibri" w:hAnsi="Calibri" w:cs="Calibri"/>
          <w:b/>
          <w:color w:val="656565"/>
          <w:sz w:val="28"/>
        </w:rPr>
        <w:tab/>
      </w:r>
      <w:r>
        <w:rPr>
          <w:rFonts w:ascii="Calibri" w:eastAsia="Calibri" w:hAnsi="Calibri" w:cs="Calibri"/>
          <w:b/>
          <w:color w:val="656565"/>
          <w:sz w:val="28"/>
        </w:rPr>
        <w:t>SKILL PRACTICE</w:t>
      </w:r>
    </w:p>
    <w:p w14:paraId="6E18FDE9" w14:textId="77777777" w:rsidR="001F1C3F" w:rsidRDefault="001F1C3F" w:rsidP="001F1C3F">
      <w:pPr>
        <w:keepNext/>
        <w:keepLines/>
        <w:spacing w:after="46"/>
        <w:ind w:left="-5" w:hanging="10"/>
        <w:outlineLvl w:val="1"/>
        <w:rPr>
          <w:rFonts w:ascii="Calibri" w:eastAsia="Calibri" w:hAnsi="Calibri" w:cs="Calibri"/>
          <w:b/>
          <w:color w:val="656565"/>
          <w:sz w:val="28"/>
        </w:rPr>
      </w:pPr>
    </w:p>
    <w:p w14:paraId="4FD1C1CA" w14:textId="77777777" w:rsidR="001F1C3F" w:rsidRDefault="001F1C3F" w:rsidP="001F1C3F">
      <w:pPr>
        <w:spacing w:after="0" w:line="240" w:lineRule="auto"/>
        <w:rPr>
          <w:sz w:val="24"/>
          <w:szCs w:val="24"/>
        </w:rPr>
      </w:pPr>
      <w:r w:rsidRPr="00871FCD">
        <w:rPr>
          <w:sz w:val="24"/>
          <w:szCs w:val="24"/>
        </w:rPr>
        <w:t xml:space="preserve">You have learned a lot about helping suicidal </w:t>
      </w:r>
      <w:r>
        <w:rPr>
          <w:sz w:val="24"/>
          <w:szCs w:val="24"/>
        </w:rPr>
        <w:t xml:space="preserve">persons get the help they need. </w:t>
      </w:r>
      <w:r w:rsidRPr="00871FCD">
        <w:rPr>
          <w:sz w:val="24"/>
          <w:szCs w:val="24"/>
        </w:rPr>
        <w:t>Now you can practice some of the skills you have learned.</w:t>
      </w:r>
    </w:p>
    <w:p w14:paraId="3D043CD2" w14:textId="77777777" w:rsidR="001F1C3F" w:rsidRDefault="001F1C3F" w:rsidP="001F1C3F">
      <w:pPr>
        <w:spacing w:after="0" w:line="240" w:lineRule="auto"/>
        <w:rPr>
          <w:sz w:val="24"/>
          <w:szCs w:val="24"/>
        </w:rPr>
      </w:pPr>
    </w:p>
    <w:p w14:paraId="2111B9B4" w14:textId="77777777" w:rsidR="001F1C3F" w:rsidRDefault="001F1C3F" w:rsidP="001F1C3F">
      <w:pPr>
        <w:spacing w:after="0" w:line="240" w:lineRule="auto"/>
        <w:rPr>
          <w:sz w:val="24"/>
          <w:szCs w:val="24"/>
        </w:rPr>
      </w:pPr>
    </w:p>
    <w:p w14:paraId="1B195DF9"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1</w:t>
      </w:r>
    </w:p>
    <w:p w14:paraId="3736D759"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PARTNER’S SITUATION DESCRIPTION FOR SKILL PRACTICE </w:t>
      </w:r>
    </w:p>
    <w:p w14:paraId="4DF04C85"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16B46655"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Read all the instructions in this Focus Note. </w:t>
      </w:r>
      <w:r w:rsidRPr="007C17FE">
        <w:rPr>
          <w:b/>
          <w:bCs/>
          <w:sz w:val="24"/>
          <w:szCs w:val="24"/>
        </w:rPr>
        <w:t>Do</w:t>
      </w:r>
      <w:r w:rsidRPr="00871FCD">
        <w:rPr>
          <w:sz w:val="24"/>
          <w:szCs w:val="24"/>
        </w:rPr>
        <w:t xml:space="preserve"> </w:t>
      </w:r>
      <w:r w:rsidRPr="007C17FE">
        <w:rPr>
          <w:b/>
          <w:bCs/>
          <w:sz w:val="24"/>
          <w:szCs w:val="24"/>
        </w:rPr>
        <w:t>not read the care receiver's instructions in Focus Note 2.</w:t>
      </w:r>
      <w:r w:rsidRPr="00871FCD">
        <w:rPr>
          <w:sz w:val="24"/>
          <w:szCs w:val="24"/>
        </w:rPr>
        <w:t xml:space="preserve"> Review Steps to Take</w:t>
      </w:r>
      <w:r>
        <w:rPr>
          <w:sz w:val="24"/>
          <w:szCs w:val="24"/>
        </w:rPr>
        <w:t xml:space="preserve"> . . . </w:t>
      </w:r>
      <w:r w:rsidRPr="00871FCD">
        <w:rPr>
          <w:sz w:val="24"/>
          <w:szCs w:val="24"/>
        </w:rPr>
        <w:t>in Focus Note</w:t>
      </w:r>
      <w:r>
        <w:rPr>
          <w:sz w:val="24"/>
          <w:szCs w:val="24"/>
        </w:rPr>
        <w:t>3</w:t>
      </w:r>
      <w:r w:rsidRPr="00871FCD">
        <w:rPr>
          <w:sz w:val="24"/>
          <w:szCs w:val="24"/>
        </w:rPr>
        <w:t>.</w:t>
      </w:r>
      <w:r>
        <w:rPr>
          <w:sz w:val="24"/>
          <w:szCs w:val="24"/>
        </w:rPr>
        <w:t xml:space="preserve"> </w:t>
      </w:r>
    </w:p>
    <w:p w14:paraId="21C68074"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73AB71C"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Your care receiver has just found out that he or she has cancer. You are visiting with him or her the day after he or she got the news.</w:t>
      </w:r>
      <w:r>
        <w:rPr>
          <w:sz w:val="24"/>
          <w:szCs w:val="24"/>
        </w:rPr>
        <w:t xml:space="preserve"> </w:t>
      </w:r>
    </w:p>
    <w:p w14:paraId="028F8644"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71E910E"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The care receiver will begin the skill practice</w:t>
      </w:r>
      <w:r>
        <w:rPr>
          <w:sz w:val="24"/>
          <w:szCs w:val="24"/>
        </w:rPr>
        <w:t xml:space="preserve"> when everyone is ready.</w:t>
      </w:r>
    </w:p>
    <w:p w14:paraId="4AAFA253" w14:textId="1689746D" w:rsidR="001F1C3F" w:rsidRDefault="001F1C3F" w:rsidP="001F1C3F">
      <w:pPr>
        <w:spacing w:after="0" w:line="240" w:lineRule="auto"/>
        <w:rPr>
          <w:sz w:val="24"/>
          <w:szCs w:val="24"/>
        </w:rPr>
      </w:pPr>
    </w:p>
    <w:p w14:paraId="3244438E" w14:textId="77777777" w:rsidR="00830603" w:rsidRPr="00871FCD" w:rsidRDefault="00830603" w:rsidP="001F1C3F">
      <w:pPr>
        <w:spacing w:after="0" w:line="240" w:lineRule="auto"/>
        <w:rPr>
          <w:sz w:val="24"/>
          <w:szCs w:val="24"/>
        </w:rPr>
      </w:pPr>
    </w:p>
    <w:p w14:paraId="4EF32BA2"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2</w:t>
      </w:r>
    </w:p>
    <w:p w14:paraId="61DDCBC1"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RECEIVER’S SITUATION DESCRIPTION FOR SKILL PRACTICE </w:t>
      </w:r>
    </w:p>
    <w:p w14:paraId="14DE8627"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7CD543E"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You have just found out that you have cancer. Your physician has told you that there is a good chance that a combination of surgery, radiation therapy, and chemotherapy can get rid of all the cancer inside you, but you are still deeply frightened. You watched a friend die of cancer last year, and it was terribly painful and tore his family apart. Before he died, he said to you, "If I had known how this was going to turn out, I would have just killed myself and gotten it over with."</w:t>
      </w:r>
    </w:p>
    <w:p w14:paraId="5B25B2B4"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045779C"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You wonder if you should just kill yourself and get it over with. You wonder if that would be best for your family, instead of having to live through a long illness with you. You aren't sure </w:t>
      </w:r>
      <w:r w:rsidRPr="00871FCD">
        <w:rPr>
          <w:sz w:val="24"/>
          <w:szCs w:val="24"/>
        </w:rPr>
        <w:lastRenderedPageBreak/>
        <w:t xml:space="preserve">you have the courage to kill yourself, but you also aren't sure you have the courage to </w:t>
      </w:r>
      <w:r>
        <w:rPr>
          <w:sz w:val="24"/>
          <w:szCs w:val="24"/>
        </w:rPr>
        <w:t>go through c</w:t>
      </w:r>
      <w:r w:rsidRPr="00871FCD">
        <w:rPr>
          <w:sz w:val="24"/>
          <w:szCs w:val="24"/>
        </w:rPr>
        <w:t>ancer.</w:t>
      </w:r>
      <w:r>
        <w:rPr>
          <w:sz w:val="24"/>
          <w:szCs w:val="24"/>
        </w:rPr>
        <w:t xml:space="preserve"> </w:t>
      </w:r>
    </w:p>
    <w:p w14:paraId="140A7BCF"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13C6965"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The very thought of suicide frightens you almost as much as the cancer does. You don't have any plans to kill yourself at this time, but you want to talk to your </w:t>
      </w:r>
      <w:r>
        <w:rPr>
          <w:sz w:val="24"/>
          <w:szCs w:val="24"/>
        </w:rPr>
        <w:t>Care Partner</w:t>
      </w:r>
      <w:r w:rsidRPr="00871FCD">
        <w:rPr>
          <w:sz w:val="24"/>
          <w:szCs w:val="24"/>
        </w:rPr>
        <w:t xml:space="preserve"> about your thoughts and feelings about suicide. You are meeting with your </w:t>
      </w:r>
      <w:r>
        <w:rPr>
          <w:sz w:val="24"/>
          <w:szCs w:val="24"/>
        </w:rPr>
        <w:t>Care Partner the day af</w:t>
      </w:r>
      <w:r w:rsidRPr="00871FCD">
        <w:rPr>
          <w:sz w:val="24"/>
          <w:szCs w:val="24"/>
        </w:rPr>
        <w:t>ter you have gotten the news about you</w:t>
      </w:r>
      <w:r>
        <w:rPr>
          <w:sz w:val="24"/>
          <w:szCs w:val="24"/>
        </w:rPr>
        <w:t>r cancer.</w:t>
      </w:r>
    </w:p>
    <w:p w14:paraId="35A4468C"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A333043"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Begin the skill practice by saying something like, "I am so frightened that I can't think straight." Then tell your </w:t>
      </w:r>
      <w:r>
        <w:rPr>
          <w:sz w:val="24"/>
          <w:szCs w:val="24"/>
        </w:rPr>
        <w:t>Care Partner</w:t>
      </w:r>
      <w:r w:rsidRPr="00871FCD">
        <w:rPr>
          <w:sz w:val="24"/>
          <w:szCs w:val="24"/>
        </w:rPr>
        <w:t xml:space="preserve"> about your cancer, about your friend who died of cancer, and finally about your thoughts about suicide. If your </w:t>
      </w:r>
      <w:r>
        <w:rPr>
          <w:sz w:val="24"/>
          <w:szCs w:val="24"/>
        </w:rPr>
        <w:t>Care Partner</w:t>
      </w:r>
      <w:r w:rsidRPr="00871FCD">
        <w:rPr>
          <w:sz w:val="24"/>
          <w:szCs w:val="24"/>
        </w:rPr>
        <w:t xml:space="preserve"> suggests that you get help for your suicidal thoughts (he or she may not even get to that), resist the suggestion by saying it is unnecessary, but finally give in and</w:t>
      </w:r>
      <w:r>
        <w:rPr>
          <w:sz w:val="24"/>
          <w:szCs w:val="24"/>
        </w:rPr>
        <w:t xml:space="preserve"> agree.</w:t>
      </w:r>
    </w:p>
    <w:p w14:paraId="18CF7E84" w14:textId="0C1EEE52" w:rsidR="001F1C3F" w:rsidRDefault="001F1C3F" w:rsidP="001F1C3F">
      <w:pPr>
        <w:spacing w:after="0" w:line="240" w:lineRule="auto"/>
        <w:rPr>
          <w:sz w:val="24"/>
          <w:szCs w:val="24"/>
        </w:rPr>
      </w:pPr>
    </w:p>
    <w:p w14:paraId="19A97F68" w14:textId="77777777" w:rsidR="00830603" w:rsidRPr="00871FCD" w:rsidRDefault="00830603" w:rsidP="001F1C3F">
      <w:pPr>
        <w:spacing w:after="0" w:line="240" w:lineRule="auto"/>
        <w:rPr>
          <w:sz w:val="24"/>
          <w:szCs w:val="24"/>
        </w:rPr>
      </w:pPr>
    </w:p>
    <w:p w14:paraId="6B355150" w14:textId="77777777" w:rsidR="001F1C3F" w:rsidRPr="000F0E1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3</w:t>
      </w:r>
    </w:p>
    <w:p w14:paraId="777D4F36" w14:textId="77777777" w:rsidR="001F1C3F" w:rsidRPr="000F0E1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STEPS TO TAKE IF YOU BELIEVE SOMEONE MAY BE SUICIDAL</w:t>
      </w:r>
    </w:p>
    <w:p w14:paraId="1D54D337"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A379D8D"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A.</w:t>
      </w:r>
      <w:r w:rsidRPr="00871FCD">
        <w:rPr>
          <w:sz w:val="24"/>
          <w:szCs w:val="24"/>
        </w:rPr>
        <w:tab/>
        <w:t>Take suicide statements seriously.</w:t>
      </w:r>
    </w:p>
    <w:p w14:paraId="22A40962"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B. </w:t>
      </w:r>
      <w:r w:rsidRPr="00871FCD">
        <w:rPr>
          <w:sz w:val="24"/>
          <w:szCs w:val="24"/>
        </w:rPr>
        <w:tab/>
        <w:t>Ask, "Are you considering suicide?"</w:t>
      </w:r>
    </w:p>
    <w:p w14:paraId="0A08C24E"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C.</w:t>
      </w:r>
      <w:r w:rsidRPr="00871FCD">
        <w:rPr>
          <w:sz w:val="24"/>
          <w:szCs w:val="24"/>
        </w:rPr>
        <w:tab/>
        <w:t>Ask about a plan.</w:t>
      </w:r>
    </w:p>
    <w:p w14:paraId="0D12EBAD"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D.</w:t>
      </w:r>
      <w:r w:rsidRPr="00871FCD">
        <w:rPr>
          <w:sz w:val="24"/>
          <w:szCs w:val="24"/>
        </w:rPr>
        <w:tab/>
        <w:t>Convey assurance and hope.</w:t>
      </w:r>
    </w:p>
    <w:p w14:paraId="29E80E50"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E.</w:t>
      </w:r>
      <w:r w:rsidRPr="00871FCD">
        <w:rPr>
          <w:sz w:val="24"/>
          <w:szCs w:val="24"/>
        </w:rPr>
        <w:tab/>
        <w:t>Assess the level of suicide risk.</w:t>
      </w:r>
    </w:p>
    <w:p w14:paraId="4679CAF5"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F.</w:t>
      </w:r>
      <w:r w:rsidRPr="00871FCD">
        <w:rPr>
          <w:sz w:val="24"/>
          <w:szCs w:val="24"/>
        </w:rPr>
        <w:tab/>
        <w:t>Act, based on your assessment.</w:t>
      </w:r>
    </w:p>
    <w:p w14:paraId="496C062D"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035B8C6" w14:textId="77777777" w:rsidR="001F1C3F" w:rsidRPr="000F0E1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sidRPr="000F0E17">
        <w:rPr>
          <w:b/>
          <w:sz w:val="24"/>
          <w:szCs w:val="24"/>
        </w:rPr>
        <w:t xml:space="preserve">If the risk is </w:t>
      </w:r>
      <w:r>
        <w:rPr>
          <w:b/>
          <w:sz w:val="24"/>
          <w:szCs w:val="24"/>
        </w:rPr>
        <w:t>LOW</w:t>
      </w:r>
      <w:r w:rsidRPr="000F0E17">
        <w:rPr>
          <w:b/>
          <w:sz w:val="24"/>
          <w:szCs w:val="24"/>
        </w:rPr>
        <w:t>:</w:t>
      </w:r>
    </w:p>
    <w:p w14:paraId="37FE6842"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Get the care receiver to agree to talk to you, your pastor, a suicide hot line, or a mental health professional first if he or she decides to kill him- or herself. Don't leave or hang up until he or she agrees.</w:t>
      </w:r>
    </w:p>
    <w:p w14:paraId="35F28E22"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543863E"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Contact your Care Partner Leader or </w:t>
      </w:r>
      <w:r>
        <w:rPr>
          <w:sz w:val="24"/>
          <w:szCs w:val="24"/>
        </w:rPr>
        <w:t>P</w:t>
      </w:r>
      <w:r w:rsidRPr="00871FCD">
        <w:rPr>
          <w:sz w:val="24"/>
          <w:szCs w:val="24"/>
        </w:rPr>
        <w:t>astor i</w:t>
      </w:r>
      <w:r>
        <w:rPr>
          <w:sz w:val="24"/>
          <w:szCs w:val="24"/>
        </w:rPr>
        <w:t xml:space="preserve">mmediately after </w:t>
      </w:r>
      <w:r w:rsidRPr="00871FCD">
        <w:rPr>
          <w:sz w:val="24"/>
          <w:szCs w:val="24"/>
        </w:rPr>
        <w:t>the visit and consult with him or her about finding additional care for the care receiver.</w:t>
      </w:r>
    </w:p>
    <w:p w14:paraId="7A81D4D5"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1CEE730"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Be sure to check back with the care receiver frequently. Call and make sure he or she is okay.</w:t>
      </w:r>
    </w:p>
    <w:p w14:paraId="5988075C"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 </w:t>
      </w:r>
    </w:p>
    <w:p w14:paraId="528F35FA" w14:textId="77777777" w:rsidR="001F1C3F" w:rsidRPr="000F0E1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sidRPr="000F0E17">
        <w:rPr>
          <w:b/>
          <w:sz w:val="24"/>
          <w:szCs w:val="24"/>
        </w:rPr>
        <w:t xml:space="preserve">If the risk is </w:t>
      </w:r>
      <w:r>
        <w:rPr>
          <w:b/>
          <w:sz w:val="24"/>
          <w:szCs w:val="24"/>
        </w:rPr>
        <w:t>MODERATE</w:t>
      </w:r>
      <w:r w:rsidRPr="000F0E17">
        <w:rPr>
          <w:b/>
          <w:sz w:val="24"/>
          <w:szCs w:val="24"/>
        </w:rPr>
        <w:t>:</w:t>
      </w:r>
    </w:p>
    <w:p w14:paraId="5B16A4B1"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Help your care receiver make a commitment to get professional help. Do not leave your care receiver until you have that commitment and have established a clear plan for how he or she is going to obtain the care he or she needs.</w:t>
      </w:r>
    </w:p>
    <w:p w14:paraId="0EB8F139"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80ABFCB"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Contact your </w:t>
      </w:r>
      <w:r>
        <w:rPr>
          <w:sz w:val="24"/>
          <w:szCs w:val="24"/>
        </w:rPr>
        <w:t>P</w:t>
      </w:r>
      <w:r w:rsidRPr="00871FCD">
        <w:rPr>
          <w:sz w:val="24"/>
          <w:szCs w:val="24"/>
        </w:rPr>
        <w:t>astor or Care Partner Leader as soon as possible after the visit, or perhaps even during your visit with your care receiver.</w:t>
      </w:r>
    </w:p>
    <w:p w14:paraId="7F6CAF66"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0791E866"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lastRenderedPageBreak/>
        <w:t xml:space="preserve">Either you, your Care Partner Leader, or your </w:t>
      </w:r>
      <w:r>
        <w:rPr>
          <w:sz w:val="24"/>
          <w:szCs w:val="24"/>
        </w:rPr>
        <w:t>P</w:t>
      </w:r>
      <w:r w:rsidRPr="00871FCD">
        <w:rPr>
          <w:sz w:val="24"/>
          <w:szCs w:val="24"/>
        </w:rPr>
        <w:t xml:space="preserve">astor may want to go with your care receiver to his or her appointment with the professional caregiver </w:t>
      </w:r>
      <w:r>
        <w:rPr>
          <w:sz w:val="24"/>
          <w:szCs w:val="24"/>
        </w:rPr>
        <w:t>to make sure that he</w:t>
      </w:r>
      <w:r w:rsidRPr="00871FCD">
        <w:rPr>
          <w:sz w:val="24"/>
          <w:szCs w:val="24"/>
        </w:rPr>
        <w:t xml:space="preserve"> or she follows through and begins to get the help he or she needs. Your presence will also show care during a difficult time.</w:t>
      </w:r>
    </w:p>
    <w:p w14:paraId="038D4CC7"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EC718DA" w14:textId="77777777" w:rsidR="001F1C3F" w:rsidRPr="000F0E1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sidRPr="000F0E17">
        <w:rPr>
          <w:b/>
          <w:sz w:val="24"/>
          <w:szCs w:val="24"/>
        </w:rPr>
        <w:t xml:space="preserve">If the risk is </w:t>
      </w:r>
      <w:r>
        <w:rPr>
          <w:b/>
          <w:sz w:val="24"/>
          <w:szCs w:val="24"/>
        </w:rPr>
        <w:t>HIGH:</w:t>
      </w:r>
    </w:p>
    <w:p w14:paraId="171143A1"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Do not leave the care receiver or allow him or her to hang up the phone until professional help has arrived.</w:t>
      </w:r>
      <w:r>
        <w:rPr>
          <w:sz w:val="24"/>
          <w:szCs w:val="24"/>
        </w:rPr>
        <w:t xml:space="preserve"> </w:t>
      </w:r>
    </w:p>
    <w:p w14:paraId="0C5C4890"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4B588451" w14:textId="77777777" w:rsidR="001F1C3F" w:rsidRPr="007C17FE"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bCs/>
          <w:i/>
          <w:sz w:val="24"/>
          <w:szCs w:val="24"/>
        </w:rPr>
      </w:pPr>
      <w:r w:rsidRPr="007C17FE">
        <w:rPr>
          <w:b/>
          <w:bCs/>
          <w:i/>
          <w:sz w:val="24"/>
          <w:szCs w:val="24"/>
        </w:rPr>
        <w:t xml:space="preserve">Get help immediately. </w:t>
      </w:r>
    </w:p>
    <w:p w14:paraId="1DD9069F" w14:textId="77777777" w:rsidR="001F1C3F" w:rsidRPr="00F543A7"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i/>
          <w:sz w:val="24"/>
          <w:szCs w:val="24"/>
        </w:rPr>
      </w:pPr>
    </w:p>
    <w:p w14:paraId="29DFCA85"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7C17FE">
        <w:rPr>
          <w:b/>
          <w:bCs/>
          <w:sz w:val="24"/>
          <w:szCs w:val="24"/>
        </w:rPr>
        <w:t>Call 911</w:t>
      </w:r>
      <w:r w:rsidRPr="00871FCD">
        <w:rPr>
          <w:sz w:val="24"/>
          <w:szCs w:val="24"/>
        </w:rPr>
        <w:t xml:space="preserve"> and tell them that you are with a person who is threatening suicide and you need help getting him or her to a safe place.</w:t>
      </w:r>
      <w:r>
        <w:rPr>
          <w:sz w:val="24"/>
          <w:szCs w:val="24"/>
        </w:rPr>
        <w:t xml:space="preserve"> </w:t>
      </w:r>
    </w:p>
    <w:p w14:paraId="0969121B"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1EE85BB8"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If you are talking with your care receiver on the phone, get someone else to call 911 or use a </w:t>
      </w:r>
      <w:r>
        <w:rPr>
          <w:sz w:val="24"/>
          <w:szCs w:val="24"/>
        </w:rPr>
        <w:t>dif</w:t>
      </w:r>
      <w:r w:rsidRPr="00871FCD">
        <w:rPr>
          <w:sz w:val="24"/>
          <w:szCs w:val="24"/>
        </w:rPr>
        <w:t>ferent phone line or a cellular phone to call 911, if one of those options is available.</w:t>
      </w:r>
      <w:r>
        <w:rPr>
          <w:sz w:val="24"/>
          <w:szCs w:val="24"/>
        </w:rPr>
        <w:t xml:space="preserve"> </w:t>
      </w:r>
    </w:p>
    <w:p w14:paraId="53136760"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2A71BD4C"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Call your </w:t>
      </w:r>
      <w:r>
        <w:rPr>
          <w:sz w:val="24"/>
          <w:szCs w:val="24"/>
        </w:rPr>
        <w:t>P</w:t>
      </w:r>
      <w:r w:rsidRPr="00871FCD">
        <w:rPr>
          <w:sz w:val="24"/>
          <w:szCs w:val="24"/>
        </w:rPr>
        <w:t>as</w:t>
      </w:r>
      <w:r>
        <w:rPr>
          <w:sz w:val="24"/>
          <w:szCs w:val="24"/>
        </w:rPr>
        <w:t xml:space="preserve">tor or Care Partner Leader and tell him or her </w:t>
      </w:r>
      <w:r w:rsidRPr="00871FCD">
        <w:rPr>
          <w:sz w:val="24"/>
          <w:szCs w:val="24"/>
        </w:rPr>
        <w:t xml:space="preserve">that you need someone to come immediately to where your care </w:t>
      </w:r>
      <w:r>
        <w:rPr>
          <w:sz w:val="24"/>
          <w:szCs w:val="24"/>
        </w:rPr>
        <w:t>r</w:t>
      </w:r>
      <w:r w:rsidRPr="00871FCD">
        <w:rPr>
          <w:sz w:val="24"/>
          <w:szCs w:val="24"/>
        </w:rPr>
        <w:t>eceiver is and help you.</w:t>
      </w:r>
      <w:r>
        <w:rPr>
          <w:sz w:val="24"/>
          <w:szCs w:val="24"/>
        </w:rPr>
        <w:t xml:space="preserve"> </w:t>
      </w:r>
    </w:p>
    <w:p w14:paraId="6877C3E8" w14:textId="77777777" w:rsidR="001F1C3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5A37711"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If possible, you or your Care Partner Leader or </w:t>
      </w:r>
      <w:r>
        <w:rPr>
          <w:sz w:val="24"/>
          <w:szCs w:val="24"/>
        </w:rPr>
        <w:t>P</w:t>
      </w:r>
      <w:r w:rsidRPr="00871FCD">
        <w:rPr>
          <w:sz w:val="24"/>
          <w:szCs w:val="24"/>
        </w:rPr>
        <w:t>astor should go with your care receiver to the hospital in order to care for him or her during the stressful time of beginning to get the help he or she needs.</w:t>
      </w:r>
    </w:p>
    <w:p w14:paraId="7B1BB491" w14:textId="77777777" w:rsidR="001F1C3F" w:rsidRPr="00F668F6" w:rsidRDefault="001F1C3F" w:rsidP="001F1C3F">
      <w:pPr>
        <w:keepNext/>
        <w:keepLines/>
        <w:spacing w:after="46"/>
        <w:ind w:left="-5" w:hanging="10"/>
        <w:outlineLvl w:val="1"/>
        <w:rPr>
          <w:rFonts w:ascii="Calibri" w:eastAsia="Calibri" w:hAnsi="Calibri" w:cs="Calibri"/>
          <w:color w:val="000000"/>
        </w:rPr>
      </w:pPr>
    </w:p>
    <w:p w14:paraId="214A5EF8" w14:textId="77777777" w:rsidR="001F1C3F" w:rsidRDefault="001F1C3F" w:rsidP="001F1C3F">
      <w:pPr>
        <w:spacing w:after="0" w:line="240" w:lineRule="auto"/>
        <w:rPr>
          <w:sz w:val="24"/>
          <w:szCs w:val="24"/>
        </w:rPr>
      </w:pPr>
    </w:p>
    <w:p w14:paraId="3D2A25BD"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4</w:t>
      </w:r>
    </w:p>
    <w:p w14:paraId="14F68EBE" w14:textId="77777777" w:rsidR="001F1C3F" w:rsidRPr="00A2511F"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DISCUSSION QUESTIONS FOR THE SUICIDE SKILL PRACTICE</w:t>
      </w:r>
    </w:p>
    <w:p w14:paraId="51CEC2A6"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ind w:left="720" w:hanging="720"/>
        <w:rPr>
          <w:sz w:val="24"/>
          <w:szCs w:val="24"/>
        </w:rPr>
      </w:pPr>
      <w:r w:rsidRPr="00871FCD">
        <w:rPr>
          <w:sz w:val="24"/>
          <w:szCs w:val="24"/>
        </w:rPr>
        <w:t>1.</w:t>
      </w:r>
      <w:r w:rsidRPr="00871FCD">
        <w:rPr>
          <w:sz w:val="24"/>
          <w:szCs w:val="24"/>
        </w:rPr>
        <w:tab/>
        <w:t xml:space="preserve">What level of suicide risk did the </w:t>
      </w:r>
      <w:r>
        <w:rPr>
          <w:sz w:val="24"/>
          <w:szCs w:val="24"/>
        </w:rPr>
        <w:t>Care Partner</w:t>
      </w:r>
      <w:r w:rsidRPr="00871FCD">
        <w:rPr>
          <w:sz w:val="24"/>
          <w:szCs w:val="24"/>
        </w:rPr>
        <w:t xml:space="preserve"> assign to this situation? Does everyone else in your group agree?</w:t>
      </w:r>
    </w:p>
    <w:p w14:paraId="040E39EB"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2.</w:t>
      </w:r>
      <w:r w:rsidRPr="00871FCD">
        <w:rPr>
          <w:sz w:val="24"/>
          <w:szCs w:val="24"/>
        </w:rPr>
        <w:tab/>
        <w:t>How do you evaluate the</w:t>
      </w:r>
      <w:r>
        <w:rPr>
          <w:sz w:val="24"/>
          <w:szCs w:val="24"/>
        </w:rPr>
        <w:t xml:space="preserve"> Care Partner</w:t>
      </w:r>
      <w:r w:rsidRPr="00871FCD">
        <w:rPr>
          <w:sz w:val="24"/>
          <w:szCs w:val="24"/>
        </w:rPr>
        <w:t>'s response, given the level of risk?</w:t>
      </w:r>
    </w:p>
    <w:p w14:paraId="30D09728"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3.</w:t>
      </w:r>
      <w:r w:rsidRPr="00871FCD">
        <w:rPr>
          <w:sz w:val="24"/>
          <w:szCs w:val="24"/>
        </w:rPr>
        <w:tab/>
        <w:t xml:space="preserve">How did the care receiver feel about the care the </w:t>
      </w:r>
      <w:r>
        <w:rPr>
          <w:sz w:val="24"/>
          <w:szCs w:val="24"/>
        </w:rPr>
        <w:t>Care Partner</w:t>
      </w:r>
      <w:r w:rsidRPr="00871FCD">
        <w:rPr>
          <w:sz w:val="24"/>
          <w:szCs w:val="24"/>
        </w:rPr>
        <w:t xml:space="preserve"> provided?</w:t>
      </w:r>
    </w:p>
    <w:p w14:paraId="4D43A881" w14:textId="77777777" w:rsidR="001F1C3F" w:rsidRPr="00871FCD" w:rsidRDefault="001F1C3F" w:rsidP="001F1C3F">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4.</w:t>
      </w:r>
      <w:r w:rsidRPr="00871FCD">
        <w:rPr>
          <w:sz w:val="24"/>
          <w:szCs w:val="24"/>
        </w:rPr>
        <w:tab/>
        <w:t>If</w:t>
      </w:r>
      <w:r>
        <w:rPr>
          <w:sz w:val="24"/>
          <w:szCs w:val="24"/>
        </w:rPr>
        <w:t xml:space="preserve"> </w:t>
      </w:r>
      <w:r w:rsidRPr="00871FCD">
        <w:rPr>
          <w:sz w:val="24"/>
          <w:szCs w:val="24"/>
        </w:rPr>
        <w:t>you had this to do over again, how might you care differently?</w:t>
      </w:r>
    </w:p>
    <w:p w14:paraId="37A447F0" w14:textId="77777777" w:rsidR="001F1C3F" w:rsidRPr="00F668F6" w:rsidRDefault="001F1C3F" w:rsidP="001F1C3F">
      <w:pPr>
        <w:keepNext/>
        <w:keepLines/>
        <w:spacing w:after="161"/>
        <w:ind w:left="-5" w:hanging="10"/>
        <w:outlineLvl w:val="1"/>
        <w:rPr>
          <w:rFonts w:ascii="Calibri" w:eastAsia="Calibri" w:hAnsi="Calibri" w:cs="Calibri"/>
          <w:b/>
          <w:color w:val="656565"/>
          <w:sz w:val="28"/>
        </w:rPr>
      </w:pPr>
    </w:p>
    <w:p w14:paraId="34688B52" w14:textId="77777777" w:rsidR="001F1C3F" w:rsidRPr="00F668F6" w:rsidRDefault="001F1C3F" w:rsidP="001F1C3F">
      <w:pPr>
        <w:keepNext/>
        <w:keepLines/>
        <w:spacing w:after="161"/>
        <w:ind w:left="-5" w:hanging="10"/>
        <w:outlineLvl w:val="1"/>
        <w:rPr>
          <w:rFonts w:ascii="Calibri" w:eastAsia="Calibri" w:hAnsi="Calibri" w:cs="Calibri"/>
          <w:b/>
          <w:color w:val="656565"/>
          <w:sz w:val="28"/>
        </w:rPr>
      </w:pPr>
      <w:r>
        <w:rPr>
          <w:rFonts w:ascii="Calibri" w:eastAsia="Calibri" w:hAnsi="Calibri" w:cs="Calibri"/>
          <w:b/>
          <w:color w:val="656565"/>
          <w:sz w:val="28"/>
        </w:rPr>
        <w:t>I</w:t>
      </w:r>
      <w:r w:rsidRPr="00F668F6">
        <w:rPr>
          <w:rFonts w:ascii="Calibri" w:eastAsia="Calibri" w:hAnsi="Calibri" w:cs="Calibri"/>
          <w:b/>
          <w:color w:val="656565"/>
          <w:sz w:val="28"/>
        </w:rPr>
        <w:t>II.</w:t>
      </w:r>
      <w:r w:rsidRPr="00F668F6">
        <w:rPr>
          <w:rFonts w:ascii="Calibri" w:eastAsia="Calibri" w:hAnsi="Calibri" w:cs="Calibri"/>
          <w:b/>
          <w:color w:val="656565"/>
          <w:sz w:val="28"/>
        </w:rPr>
        <w:tab/>
        <w:t>QUESTION AND ANSWER</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564ECBA0" w14:textId="339A756B" w:rsidR="003F0748" w:rsidRDefault="003F0748"/>
    <w:p w14:paraId="47975DA4" w14:textId="14F03944" w:rsidR="00CE507E" w:rsidRDefault="00CE507E"/>
    <w:p w14:paraId="5ED1B3A1" w14:textId="2DE4FDBB" w:rsidR="00CE507E" w:rsidRDefault="00CE507E"/>
    <w:p w14:paraId="44E6CB65" w14:textId="6515C113" w:rsidR="00CE507E" w:rsidRDefault="00CE507E"/>
    <w:p w14:paraId="5431C8FD" w14:textId="14F863F6" w:rsidR="00CE507E" w:rsidRDefault="00CE507E"/>
    <w:p w14:paraId="181F83E0" w14:textId="71E3930F" w:rsidR="00CE507E" w:rsidRDefault="00CE507E">
      <w:pPr>
        <w:rPr>
          <w:b/>
          <w:bCs/>
          <w:sz w:val="28"/>
          <w:szCs w:val="28"/>
        </w:rPr>
      </w:pPr>
      <w:r w:rsidRPr="00CE507E">
        <w:rPr>
          <w:b/>
          <w:bCs/>
          <w:sz w:val="28"/>
          <w:szCs w:val="28"/>
        </w:rPr>
        <w:lastRenderedPageBreak/>
        <w:t>ADDITIONAL NOTES</w:t>
      </w:r>
    </w:p>
    <w:p w14:paraId="1A055932" w14:textId="77777777" w:rsidR="005E2FE3" w:rsidRPr="00871FCD" w:rsidRDefault="005E2FE3" w:rsidP="005E2FE3">
      <w:pPr>
        <w:spacing w:after="0" w:line="240" w:lineRule="auto"/>
        <w:rPr>
          <w:sz w:val="24"/>
          <w:szCs w:val="24"/>
        </w:rPr>
      </w:pPr>
    </w:p>
    <w:p w14:paraId="3D54DD73" w14:textId="77777777" w:rsidR="005E2FE3" w:rsidRPr="007054F6"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EXPRESSIONS OF POSSIBLE SUICIDAL INTENT</w:t>
      </w:r>
    </w:p>
    <w:p w14:paraId="478978DC" w14:textId="77777777" w:rsidR="005E2FE3"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BC06A27" w14:textId="2DBD0585"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"I'm going to kill myself."</w:t>
      </w:r>
    </w:p>
    <w:p w14:paraId="1FB55128"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"All my problems will be over tomorrow." </w:t>
      </w:r>
    </w:p>
    <w:p w14:paraId="09F73018"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"My family will be better off without me." </w:t>
      </w:r>
    </w:p>
    <w:p w14:paraId="6AFCC3E9"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"Life has lost all meaning for me."</w:t>
      </w:r>
    </w:p>
    <w:p w14:paraId="7DF4AE83"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"It's just that I hate to face each day more and more."</w:t>
      </w:r>
    </w:p>
    <w:p w14:paraId="2ED7D4F2"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 xml:space="preserve">"What does God really think of someone </w:t>
      </w:r>
      <w:r w:rsidRPr="00871FCD">
        <w:rPr>
          <w:sz w:val="24"/>
          <w:szCs w:val="24"/>
        </w:rPr>
        <w:t>who take</w:t>
      </w:r>
      <w:r>
        <w:rPr>
          <w:sz w:val="24"/>
          <w:szCs w:val="24"/>
        </w:rPr>
        <w:t xml:space="preserve">s his or her </w:t>
      </w:r>
      <w:r w:rsidRPr="00871FCD">
        <w:rPr>
          <w:sz w:val="24"/>
          <w:szCs w:val="24"/>
        </w:rPr>
        <w:t>own life?"</w:t>
      </w:r>
    </w:p>
    <w:p w14:paraId="29111D69" w14:textId="77777777" w:rsidR="005E2FE3" w:rsidRPr="00871FCD" w:rsidRDefault="005E2FE3" w:rsidP="005E2FE3">
      <w:pPr>
        <w:pBdr>
          <w:top w:val="single" w:sz="6" w:space="1" w:color="BFBFBF" w:themeColor="background1" w:themeShade="BF"/>
          <w:left w:val="single" w:sz="6" w:space="0"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"I'm no good to anyone</w:t>
      </w:r>
      <w:r>
        <w:rPr>
          <w:sz w:val="24"/>
          <w:szCs w:val="24"/>
        </w:rPr>
        <w:t>.”</w:t>
      </w:r>
    </w:p>
    <w:p w14:paraId="10A2024A" w14:textId="77777777" w:rsidR="005E2FE3" w:rsidRPr="00871FCD" w:rsidRDefault="005E2FE3" w:rsidP="005E2FE3">
      <w:pPr>
        <w:spacing w:after="0" w:line="240" w:lineRule="auto"/>
        <w:rPr>
          <w:sz w:val="24"/>
          <w:szCs w:val="24"/>
        </w:rPr>
      </w:pPr>
    </w:p>
    <w:p w14:paraId="24AA809C" w14:textId="77777777" w:rsidR="005E2FE3" w:rsidRPr="004156EA"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WAYS TO ASK WHETHER A PERSON IS CONSIDERING SUICIDE</w:t>
      </w:r>
    </w:p>
    <w:p w14:paraId="7B3C0E67" w14:textId="77777777" w:rsidR="005E2FE3"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C14B8DD" w14:textId="7FEE7CF0"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"Are you feeling so bad that you're considering suicide?"</w:t>
      </w:r>
    </w:p>
    <w:p w14:paraId="0204C81C"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"It sounds as if you desperately want your suffering to end. I'm wondering if this has ever led you to think about killing yourself?"</w:t>
      </w:r>
    </w:p>
    <w:p w14:paraId="0C7D9B23"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"Has all that pain you're going through made you think about hurting yourself?"</w:t>
      </w:r>
    </w:p>
    <w:p w14:paraId="49B553B3"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"Have you reached a poi</w:t>
      </w:r>
      <w:r>
        <w:rPr>
          <w:sz w:val="24"/>
          <w:szCs w:val="24"/>
        </w:rPr>
        <w:t xml:space="preserve">nt where you've felt like just </w:t>
      </w:r>
      <w:r w:rsidRPr="00871FCD">
        <w:rPr>
          <w:sz w:val="24"/>
          <w:szCs w:val="24"/>
        </w:rPr>
        <w:t>throwing it all away, possibly even ending your own life?"</w:t>
      </w:r>
    </w:p>
    <w:p w14:paraId="4C58DD86" w14:textId="77777777" w:rsidR="005E2FE3" w:rsidRDefault="005E2FE3" w:rsidP="005E2FE3">
      <w:pPr>
        <w:spacing w:after="0"/>
        <w:rPr>
          <w:b/>
          <w:sz w:val="28"/>
          <w:szCs w:val="28"/>
        </w:rPr>
      </w:pPr>
    </w:p>
    <w:p w14:paraId="485146E3" w14:textId="77777777" w:rsidR="005E2FE3" w:rsidRPr="00EC4557"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DETAILS TO LEARN ABOUT A SUICIDE PLAN</w:t>
      </w:r>
    </w:p>
    <w:p w14:paraId="3D0B427A" w14:textId="77777777" w:rsidR="005E2FE3"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119475B" w14:textId="02A63350"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When does he or she plan to do this?</w:t>
      </w:r>
    </w:p>
    <w:p w14:paraId="71D3668A"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How does the </w:t>
      </w:r>
      <w:r>
        <w:rPr>
          <w:sz w:val="24"/>
          <w:szCs w:val="24"/>
        </w:rPr>
        <w:t xml:space="preserve">care receiver plan to kill him- </w:t>
      </w:r>
      <w:r w:rsidRPr="00871FCD">
        <w:rPr>
          <w:sz w:val="24"/>
          <w:szCs w:val="24"/>
        </w:rPr>
        <w:t>or herself?</w:t>
      </w:r>
    </w:p>
    <w:p w14:paraId="5611BF55"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Does he or she already have the means available?</w:t>
      </w:r>
    </w:p>
    <w:p w14:paraId="01E5FBD2"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 xml:space="preserve">Has he or she already taken any steps toward the </w:t>
      </w:r>
      <w:r w:rsidRPr="00871FCD">
        <w:rPr>
          <w:sz w:val="24"/>
          <w:szCs w:val="24"/>
        </w:rPr>
        <w:t>suicide, writing a will or giving away prized possessions?</w:t>
      </w:r>
    </w:p>
    <w:p w14:paraId="6EFA55E4"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Has he or she rehearsed the suicide?</w:t>
      </w:r>
    </w:p>
    <w:p w14:paraId="14BE0B49" w14:textId="77777777" w:rsidR="005E2FE3" w:rsidRPr="00871FCD" w:rsidRDefault="005E2FE3" w:rsidP="005E2FE3">
      <w:pPr>
        <w:spacing w:after="0" w:line="240" w:lineRule="auto"/>
        <w:rPr>
          <w:sz w:val="24"/>
          <w:szCs w:val="24"/>
        </w:rPr>
      </w:pPr>
    </w:p>
    <w:p w14:paraId="44983C8C" w14:textId="77777777" w:rsidR="005E2FE3" w:rsidRPr="00EB6082"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FOUR STEPS TOWARD GETTING HELP</w:t>
      </w:r>
    </w:p>
    <w:p w14:paraId="1F57922A" w14:textId="7CDE1CA8" w:rsidR="005E2FE3" w:rsidRPr="00EB6082" w:rsidRDefault="00E572B0"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Pr>
          <w:b/>
          <w:sz w:val="24"/>
          <w:szCs w:val="24"/>
        </w:rPr>
        <w:t xml:space="preserve">1. </w:t>
      </w:r>
      <w:r w:rsidR="005E2FE3" w:rsidRPr="00EB6082">
        <w:rPr>
          <w:b/>
          <w:sz w:val="24"/>
          <w:szCs w:val="24"/>
        </w:rPr>
        <w:t>Encourage Your Care Receiver to Get Help</w:t>
      </w:r>
    </w:p>
    <w:p w14:paraId="7D8F1DC9"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Encourage your care receiver to get help him- or herself. Say that you are very concerned about his or her well-being and that you strongly believe he or she needs to receive professional care. Suggest whom your care receiver should call</w:t>
      </w:r>
      <w:r>
        <w:rPr>
          <w:sz w:val="24"/>
          <w:szCs w:val="24"/>
        </w:rPr>
        <w:t>--</w:t>
      </w:r>
      <w:r w:rsidRPr="00871FCD">
        <w:rPr>
          <w:sz w:val="24"/>
          <w:szCs w:val="24"/>
        </w:rPr>
        <w:t>-for example, your pastor or a counselor. Say that you will stay with him or her until help arrives. Often people will agree with you and take action to obtain the help they need.</w:t>
      </w:r>
    </w:p>
    <w:p w14:paraId="7676A1A0" w14:textId="77777777" w:rsidR="005E2FE3"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40236FD6" w14:textId="2F4E9877" w:rsidR="005E2FE3" w:rsidRPr="00EB6082" w:rsidRDefault="00E572B0"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Pr>
          <w:b/>
          <w:sz w:val="24"/>
          <w:szCs w:val="24"/>
        </w:rPr>
        <w:t xml:space="preserve">2. </w:t>
      </w:r>
      <w:r w:rsidR="005E2FE3" w:rsidRPr="00EB6082">
        <w:rPr>
          <w:b/>
          <w:sz w:val="24"/>
          <w:szCs w:val="24"/>
        </w:rPr>
        <w:t>Ask Permission to Get Help for Your Care Receiver</w:t>
      </w:r>
    </w:p>
    <w:p w14:paraId="2A863032"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If</w:t>
      </w:r>
      <w:r>
        <w:rPr>
          <w:sz w:val="24"/>
          <w:szCs w:val="24"/>
        </w:rPr>
        <w:t xml:space="preserve"> </w:t>
      </w:r>
      <w:r w:rsidRPr="00871FCD">
        <w:rPr>
          <w:sz w:val="24"/>
          <w:szCs w:val="24"/>
        </w:rPr>
        <w:t xml:space="preserve">your care receiver refuses to get help, ask him or her for permission to contact the appropriate help on his or her behalf. Strongly state why you believe he or she needs help and say that you will not take no for an answer. Say that you will not leave the care receiver until </w:t>
      </w:r>
      <w:r w:rsidRPr="00871FCD">
        <w:rPr>
          <w:sz w:val="24"/>
          <w:szCs w:val="24"/>
        </w:rPr>
        <w:lastRenderedPageBreak/>
        <w:t>other help arrives. Tell your care receiver that you are insisting out of care and concern for him or her.</w:t>
      </w:r>
    </w:p>
    <w:p w14:paraId="78F3C4A1" w14:textId="77777777" w:rsidR="005E2FE3"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ACB45DB" w14:textId="12E37455" w:rsidR="005E2FE3" w:rsidRPr="00EB6082" w:rsidRDefault="00E572B0"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Pr>
          <w:b/>
          <w:sz w:val="24"/>
          <w:szCs w:val="24"/>
        </w:rPr>
        <w:t xml:space="preserve">3. </w:t>
      </w:r>
      <w:r w:rsidR="005E2FE3" w:rsidRPr="00EB6082">
        <w:rPr>
          <w:b/>
          <w:sz w:val="24"/>
          <w:szCs w:val="24"/>
        </w:rPr>
        <w:t>Say You Will Get Help with or without Permission</w:t>
      </w:r>
    </w:p>
    <w:p w14:paraId="2343B5A8"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If your care receiver refuses to contact help or to give you permission to do so, tell him or her that you are going to get help whether or not he or she gives you permission.  Say that you care so deeply that you will not allow the person to harm him- or herse</w:t>
      </w:r>
      <w:r>
        <w:rPr>
          <w:sz w:val="24"/>
          <w:szCs w:val="24"/>
        </w:rPr>
        <w:t>lf. At this point your care re</w:t>
      </w:r>
      <w:r w:rsidRPr="00871FCD">
        <w:rPr>
          <w:sz w:val="24"/>
          <w:szCs w:val="24"/>
        </w:rPr>
        <w:t>ceiver may relent and make the contact him- or herself or give you permission to do so.</w:t>
      </w:r>
    </w:p>
    <w:p w14:paraId="779CB25D" w14:textId="77777777" w:rsidR="005E2FE3"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1738CCD" w14:textId="0629C4A2" w:rsidR="005E2FE3" w:rsidRPr="00EB6082" w:rsidRDefault="00E572B0"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sz w:val="24"/>
          <w:szCs w:val="24"/>
        </w:rPr>
      </w:pPr>
      <w:r>
        <w:rPr>
          <w:b/>
          <w:sz w:val="24"/>
          <w:szCs w:val="24"/>
        </w:rPr>
        <w:t xml:space="preserve">4. </w:t>
      </w:r>
      <w:r w:rsidR="005E2FE3" w:rsidRPr="00EB6082">
        <w:rPr>
          <w:b/>
          <w:sz w:val="24"/>
          <w:szCs w:val="24"/>
        </w:rPr>
        <w:t>Contact the Appropriate Resource Yourself</w:t>
      </w:r>
    </w:p>
    <w:p w14:paraId="58ED676B" w14:textId="77777777" w:rsidR="005E2FE3" w:rsidRPr="00871FCD" w:rsidRDefault="005E2FE3" w:rsidP="005E2FE3">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1FCD">
        <w:rPr>
          <w:sz w:val="24"/>
          <w:szCs w:val="24"/>
        </w:rPr>
        <w:t xml:space="preserve">If your care receiver still refuses to get help or to allow you to do so, go ahead and contact the appropriate resource yourself. Tell your care receiver that you care too much to allow him or her to kill or harm him- or herself. </w:t>
      </w:r>
    </w:p>
    <w:p w14:paraId="26A550A2" w14:textId="77777777" w:rsidR="005E2FE3" w:rsidRDefault="005E2FE3" w:rsidP="005E2FE3">
      <w:pPr>
        <w:rPr>
          <w:b/>
          <w:sz w:val="28"/>
          <w:szCs w:val="28"/>
        </w:rPr>
      </w:pPr>
    </w:p>
    <w:p w14:paraId="2F132BBF" w14:textId="77777777" w:rsidR="005E2FE3" w:rsidRPr="00993F73" w:rsidRDefault="005E2FE3" w:rsidP="005E2FE3">
      <w:pPr>
        <w:rPr>
          <w:b/>
          <w:sz w:val="28"/>
          <w:szCs w:val="28"/>
        </w:rPr>
      </w:pPr>
    </w:p>
    <w:p w14:paraId="428D96C4" w14:textId="77777777" w:rsidR="00CE507E" w:rsidRPr="00CE507E" w:rsidRDefault="00CE507E">
      <w:pPr>
        <w:rPr>
          <w:b/>
          <w:bCs/>
          <w:sz w:val="28"/>
          <w:szCs w:val="28"/>
        </w:rPr>
      </w:pPr>
    </w:p>
    <w:p w14:paraId="31367500" w14:textId="77777777" w:rsidR="00CE507E" w:rsidRDefault="00CE507E"/>
    <w:sectPr w:rsidR="00CE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6E40"/>
    <w:multiLevelType w:val="hybridMultilevel"/>
    <w:tmpl w:val="C09A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3F"/>
    <w:rsid w:val="001F1C3F"/>
    <w:rsid w:val="00242749"/>
    <w:rsid w:val="003F0748"/>
    <w:rsid w:val="00580FF2"/>
    <w:rsid w:val="005D79AE"/>
    <w:rsid w:val="005E2FE3"/>
    <w:rsid w:val="00830603"/>
    <w:rsid w:val="008E2479"/>
    <w:rsid w:val="00CE507E"/>
    <w:rsid w:val="00E572B0"/>
    <w:rsid w:val="00F4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B2DB"/>
  <w15:chartTrackingRefBased/>
  <w15:docId w15:val="{F5FB8757-63A3-4160-AED0-CA283941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1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F1C3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F1C3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2</cp:revision>
  <dcterms:created xsi:type="dcterms:W3CDTF">2019-09-23T19:45:00Z</dcterms:created>
  <dcterms:modified xsi:type="dcterms:W3CDTF">2019-09-23T19:45:00Z</dcterms:modified>
</cp:coreProperties>
</file>